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ADD" w:rsidRPr="00672114" w:rsidRDefault="00A93469" w:rsidP="00672114">
      <w:pPr>
        <w:jc w:val="center"/>
        <w:rPr>
          <w:rFonts w:ascii="Times New Roman" w:hAnsi="Times New Roman" w:cs="Times New Roman"/>
          <w:b/>
          <w:sz w:val="32"/>
          <w:szCs w:val="32"/>
        </w:rPr>
      </w:pPr>
      <w:proofErr w:type="spellStart"/>
      <w:r>
        <w:rPr>
          <w:rFonts w:ascii="Times New Roman" w:hAnsi="Times New Roman" w:cs="Times New Roman"/>
          <w:b/>
          <w:sz w:val="32"/>
          <w:szCs w:val="32"/>
        </w:rPr>
        <w:t>Нутриціологія</w:t>
      </w:r>
      <w:proofErr w:type="spellEnd"/>
    </w:p>
    <w:p w:rsidR="00A93469" w:rsidRPr="00A93469" w:rsidRDefault="00672114" w:rsidP="00A93469">
      <w:pPr>
        <w:pStyle w:val="a3"/>
        <w:rPr>
          <w:b w:val="0"/>
          <w:szCs w:val="28"/>
        </w:rPr>
      </w:pPr>
      <w:r>
        <w:rPr>
          <w:b w:val="0"/>
          <w:szCs w:val="28"/>
        </w:rPr>
        <w:t xml:space="preserve">Для </w:t>
      </w:r>
      <w:proofErr w:type="spellStart"/>
      <w:r>
        <w:rPr>
          <w:b w:val="0"/>
          <w:szCs w:val="28"/>
        </w:rPr>
        <w:t>здобувачів</w:t>
      </w:r>
      <w:proofErr w:type="spellEnd"/>
      <w:r>
        <w:rPr>
          <w:b w:val="0"/>
          <w:szCs w:val="28"/>
        </w:rPr>
        <w:t xml:space="preserve"> </w:t>
      </w:r>
      <w:r w:rsidR="00FC052F">
        <w:rPr>
          <w:b w:val="0"/>
          <w:szCs w:val="28"/>
        </w:rPr>
        <w:t>4</w:t>
      </w:r>
      <w:r w:rsidR="00A93469" w:rsidRPr="00A93469">
        <w:rPr>
          <w:b w:val="0"/>
          <w:szCs w:val="28"/>
        </w:rPr>
        <w:t xml:space="preserve"> курсу </w:t>
      </w:r>
      <w:proofErr w:type="spellStart"/>
      <w:r w:rsidR="00A93469" w:rsidRPr="00A93469">
        <w:rPr>
          <w:b w:val="0"/>
          <w:szCs w:val="28"/>
        </w:rPr>
        <w:t>галузі</w:t>
      </w:r>
      <w:proofErr w:type="spellEnd"/>
      <w:r w:rsidR="00A93469" w:rsidRPr="00A93469">
        <w:rPr>
          <w:b w:val="0"/>
          <w:szCs w:val="28"/>
        </w:rPr>
        <w:t xml:space="preserve"> </w:t>
      </w:r>
      <w:proofErr w:type="spellStart"/>
      <w:r w:rsidR="00A93469" w:rsidRPr="00A93469">
        <w:rPr>
          <w:b w:val="0"/>
          <w:szCs w:val="28"/>
        </w:rPr>
        <w:t>знань</w:t>
      </w:r>
      <w:proofErr w:type="spellEnd"/>
      <w:r w:rsidR="00A93469" w:rsidRPr="00A93469">
        <w:rPr>
          <w:b w:val="0"/>
          <w:szCs w:val="28"/>
        </w:rPr>
        <w:t xml:space="preserve"> 22 «</w:t>
      </w:r>
      <w:proofErr w:type="spellStart"/>
      <w:r w:rsidR="00A93469" w:rsidRPr="00A93469">
        <w:rPr>
          <w:b w:val="0"/>
          <w:szCs w:val="28"/>
        </w:rPr>
        <w:t>Охорона</w:t>
      </w:r>
      <w:proofErr w:type="spellEnd"/>
      <w:r w:rsidR="00A93469" w:rsidRPr="00A93469">
        <w:rPr>
          <w:b w:val="0"/>
          <w:szCs w:val="28"/>
        </w:rPr>
        <w:t xml:space="preserve"> </w:t>
      </w:r>
      <w:proofErr w:type="spellStart"/>
      <w:r w:rsidR="00A93469" w:rsidRPr="00A93469">
        <w:rPr>
          <w:b w:val="0"/>
          <w:szCs w:val="28"/>
        </w:rPr>
        <w:t>здоров'я</w:t>
      </w:r>
      <w:proofErr w:type="spellEnd"/>
      <w:r w:rsidR="00A93469" w:rsidRPr="00A93469">
        <w:rPr>
          <w:b w:val="0"/>
          <w:szCs w:val="28"/>
        </w:rPr>
        <w:t xml:space="preserve">» </w:t>
      </w:r>
      <w:proofErr w:type="spellStart"/>
      <w:proofErr w:type="gramStart"/>
      <w:r w:rsidR="00A93469" w:rsidRPr="00A93469">
        <w:rPr>
          <w:b w:val="0"/>
          <w:szCs w:val="28"/>
        </w:rPr>
        <w:t>спец</w:t>
      </w:r>
      <w:proofErr w:type="gramEnd"/>
      <w:r w:rsidR="00A93469" w:rsidRPr="00A93469">
        <w:rPr>
          <w:b w:val="0"/>
          <w:szCs w:val="28"/>
        </w:rPr>
        <w:t>іальності</w:t>
      </w:r>
      <w:proofErr w:type="spellEnd"/>
      <w:r w:rsidR="00A93469" w:rsidRPr="00A93469">
        <w:rPr>
          <w:b w:val="0"/>
          <w:szCs w:val="28"/>
        </w:rPr>
        <w:t xml:space="preserve"> 226 «</w:t>
      </w:r>
      <w:proofErr w:type="spellStart"/>
      <w:r w:rsidR="00A93469" w:rsidRPr="00A93469">
        <w:rPr>
          <w:b w:val="0"/>
          <w:szCs w:val="28"/>
        </w:rPr>
        <w:t>Фармація</w:t>
      </w:r>
      <w:proofErr w:type="spellEnd"/>
      <w:r w:rsidR="00A93469" w:rsidRPr="00A93469">
        <w:rPr>
          <w:b w:val="0"/>
          <w:szCs w:val="28"/>
        </w:rPr>
        <w:t xml:space="preserve">, </w:t>
      </w:r>
      <w:proofErr w:type="spellStart"/>
      <w:r w:rsidR="00A93469" w:rsidRPr="00A93469">
        <w:rPr>
          <w:b w:val="0"/>
          <w:szCs w:val="28"/>
        </w:rPr>
        <w:t>промислова</w:t>
      </w:r>
      <w:proofErr w:type="spellEnd"/>
      <w:r w:rsidR="00A93469" w:rsidRPr="00A93469">
        <w:rPr>
          <w:b w:val="0"/>
          <w:szCs w:val="28"/>
        </w:rPr>
        <w:t xml:space="preserve"> </w:t>
      </w:r>
      <w:proofErr w:type="spellStart"/>
      <w:r w:rsidR="00A93469" w:rsidRPr="00A93469">
        <w:rPr>
          <w:b w:val="0"/>
          <w:szCs w:val="28"/>
        </w:rPr>
        <w:t>фармація</w:t>
      </w:r>
      <w:proofErr w:type="spellEnd"/>
      <w:r w:rsidR="00A93469" w:rsidRPr="00A93469">
        <w:rPr>
          <w:b w:val="0"/>
          <w:szCs w:val="28"/>
        </w:rPr>
        <w:t xml:space="preserve">» </w:t>
      </w:r>
      <w:proofErr w:type="spellStart"/>
      <w:r w:rsidR="00A93469" w:rsidRPr="00A93469">
        <w:rPr>
          <w:b w:val="0"/>
          <w:szCs w:val="28"/>
        </w:rPr>
        <w:t>освітня</w:t>
      </w:r>
      <w:proofErr w:type="spellEnd"/>
      <w:r w:rsidR="00A93469" w:rsidRPr="00A93469">
        <w:rPr>
          <w:b w:val="0"/>
          <w:szCs w:val="28"/>
        </w:rPr>
        <w:t xml:space="preserve"> </w:t>
      </w:r>
      <w:proofErr w:type="spellStart"/>
      <w:r w:rsidR="00A93469" w:rsidRPr="00A93469">
        <w:rPr>
          <w:b w:val="0"/>
          <w:szCs w:val="28"/>
        </w:rPr>
        <w:t>програма</w:t>
      </w:r>
      <w:proofErr w:type="spellEnd"/>
      <w:r w:rsidR="00A93469" w:rsidRPr="00A93469">
        <w:rPr>
          <w:b w:val="0"/>
          <w:szCs w:val="28"/>
        </w:rPr>
        <w:t xml:space="preserve"> «</w:t>
      </w:r>
      <w:proofErr w:type="spellStart"/>
      <w:r w:rsidR="00A93469" w:rsidRPr="00A93469">
        <w:rPr>
          <w:b w:val="0"/>
          <w:szCs w:val="28"/>
        </w:rPr>
        <w:t>Фармація</w:t>
      </w:r>
      <w:proofErr w:type="spellEnd"/>
      <w:r w:rsidR="00A93469" w:rsidRPr="00A93469">
        <w:rPr>
          <w:b w:val="0"/>
          <w:szCs w:val="28"/>
        </w:rPr>
        <w:t>»</w:t>
      </w:r>
    </w:p>
    <w:p w:rsidR="00672114" w:rsidRPr="00FC052F" w:rsidRDefault="00FC052F" w:rsidP="00A93469">
      <w:pPr>
        <w:pStyle w:val="a3"/>
        <w:spacing w:line="276" w:lineRule="auto"/>
        <w:rPr>
          <w:b w:val="0"/>
          <w:szCs w:val="28"/>
          <w:lang w:val="uk-UA"/>
        </w:rPr>
      </w:pPr>
      <w:r w:rsidRPr="00FC052F">
        <w:rPr>
          <w:color w:val="000000"/>
          <w:szCs w:val="28"/>
          <w:shd w:val="clear" w:color="auto" w:fill="FFFFFF"/>
        </w:rPr>
        <w:t xml:space="preserve">Фс16(5,0д) 7-12 </w:t>
      </w:r>
      <w:proofErr w:type="spellStart"/>
      <w:r w:rsidRPr="00FC052F">
        <w:rPr>
          <w:color w:val="000000"/>
          <w:szCs w:val="28"/>
          <w:shd w:val="clear" w:color="auto" w:fill="FFFFFF"/>
        </w:rPr>
        <w:t>групи</w:t>
      </w:r>
      <w:proofErr w:type="spellEnd"/>
    </w:p>
    <w:p w:rsidR="00672114" w:rsidRPr="00672114" w:rsidRDefault="00672114" w:rsidP="00672114">
      <w:pPr>
        <w:pStyle w:val="a3"/>
        <w:spacing w:line="276" w:lineRule="auto"/>
        <w:rPr>
          <w:b w:val="0"/>
          <w:szCs w:val="28"/>
          <w:lang w:val="uk-UA"/>
        </w:rPr>
      </w:pPr>
    </w:p>
    <w:p w:rsidR="009862F0" w:rsidRDefault="00FC052F" w:rsidP="00672114">
      <w:pPr>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02</w:t>
      </w:r>
      <w:r w:rsidR="00BF4F13">
        <w:rPr>
          <w:rFonts w:ascii="Times New Roman" w:eastAsia="Times New Roman" w:hAnsi="Times New Roman" w:cs="Times New Roman"/>
          <w:b/>
          <w:sz w:val="28"/>
          <w:szCs w:val="28"/>
          <w:lang w:val="ru-RU" w:eastAsia="ru-RU"/>
        </w:rPr>
        <w:t>.04</w:t>
      </w:r>
      <w:r>
        <w:rPr>
          <w:rFonts w:ascii="Times New Roman" w:eastAsia="Times New Roman" w:hAnsi="Times New Roman" w:cs="Times New Roman"/>
          <w:b/>
          <w:sz w:val="28"/>
          <w:szCs w:val="28"/>
          <w:lang w:val="ru-RU" w:eastAsia="ru-RU"/>
        </w:rPr>
        <w:t>.2020 – группа 11</w:t>
      </w:r>
    </w:p>
    <w:p w:rsidR="009862F0" w:rsidRDefault="00FC052F" w:rsidP="009862F0">
      <w:pPr>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03.04.2020 – </w:t>
      </w:r>
      <w:proofErr w:type="spellStart"/>
      <w:r>
        <w:rPr>
          <w:rFonts w:ascii="Times New Roman" w:eastAsia="Times New Roman" w:hAnsi="Times New Roman" w:cs="Times New Roman"/>
          <w:b/>
          <w:sz w:val="28"/>
          <w:szCs w:val="28"/>
          <w:lang w:val="ru-RU" w:eastAsia="ru-RU"/>
        </w:rPr>
        <w:t>групи</w:t>
      </w:r>
      <w:proofErr w:type="spellEnd"/>
      <w:r w:rsidR="00A93469">
        <w:rPr>
          <w:rFonts w:ascii="Times New Roman" w:eastAsia="Times New Roman" w:hAnsi="Times New Roman" w:cs="Times New Roman"/>
          <w:b/>
          <w:sz w:val="28"/>
          <w:szCs w:val="28"/>
          <w:lang w:val="ru-RU" w:eastAsia="ru-RU"/>
        </w:rPr>
        <w:t xml:space="preserve"> </w:t>
      </w:r>
      <w:r>
        <w:rPr>
          <w:rFonts w:ascii="Times New Roman" w:eastAsia="Times New Roman" w:hAnsi="Times New Roman" w:cs="Times New Roman"/>
          <w:b/>
          <w:sz w:val="28"/>
          <w:szCs w:val="28"/>
          <w:lang w:val="ru-RU" w:eastAsia="ru-RU"/>
        </w:rPr>
        <w:t>7, 9</w:t>
      </w:r>
    </w:p>
    <w:p w:rsidR="00FC052F" w:rsidRDefault="00FC052F" w:rsidP="00FC052F">
      <w:pPr>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09.04.2020 – группа 12</w:t>
      </w:r>
    </w:p>
    <w:p w:rsidR="00FC052F" w:rsidRDefault="005A3016" w:rsidP="009862F0">
      <w:pPr>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10</w:t>
      </w:r>
      <w:r w:rsidR="00FC052F">
        <w:rPr>
          <w:rFonts w:ascii="Times New Roman" w:eastAsia="Times New Roman" w:hAnsi="Times New Roman" w:cs="Times New Roman"/>
          <w:b/>
          <w:sz w:val="28"/>
          <w:szCs w:val="28"/>
          <w:lang w:val="ru-RU" w:eastAsia="ru-RU"/>
        </w:rPr>
        <w:t xml:space="preserve">.04.2020 – </w:t>
      </w:r>
      <w:proofErr w:type="spellStart"/>
      <w:r w:rsidR="00FC052F">
        <w:rPr>
          <w:rFonts w:ascii="Times New Roman" w:eastAsia="Times New Roman" w:hAnsi="Times New Roman" w:cs="Times New Roman"/>
          <w:b/>
          <w:sz w:val="28"/>
          <w:szCs w:val="28"/>
          <w:lang w:val="ru-RU" w:eastAsia="ru-RU"/>
        </w:rPr>
        <w:t>група</w:t>
      </w:r>
      <w:proofErr w:type="spellEnd"/>
      <w:r w:rsidR="00FC052F">
        <w:rPr>
          <w:rFonts w:ascii="Times New Roman" w:eastAsia="Times New Roman" w:hAnsi="Times New Roman" w:cs="Times New Roman"/>
          <w:b/>
          <w:sz w:val="28"/>
          <w:szCs w:val="28"/>
          <w:lang w:val="ru-RU" w:eastAsia="ru-RU"/>
        </w:rPr>
        <w:t xml:space="preserve"> 8, 10</w:t>
      </w:r>
    </w:p>
    <w:p w:rsidR="009862F0" w:rsidRDefault="00A93469" w:rsidP="00BF4F13">
      <w:pPr>
        <w:ind w:left="3934" w:hanging="3976"/>
        <w:jc w:val="both"/>
        <w:rPr>
          <w:rFonts w:ascii="Times New Roman" w:hAnsi="Times New Roman" w:cs="Times New Roman"/>
          <w:b/>
          <w:sz w:val="28"/>
          <w:szCs w:val="28"/>
        </w:rPr>
      </w:pPr>
      <w:r>
        <w:rPr>
          <w:rFonts w:ascii="Times New Roman" w:hAnsi="Times New Roman" w:cs="Times New Roman"/>
          <w:b/>
          <w:sz w:val="28"/>
          <w:szCs w:val="28"/>
          <w:u w:val="single"/>
        </w:rPr>
        <w:t>Практичне</w:t>
      </w:r>
      <w:r w:rsidR="00672114" w:rsidRPr="009862F0">
        <w:rPr>
          <w:rFonts w:ascii="Times New Roman" w:hAnsi="Times New Roman" w:cs="Times New Roman"/>
          <w:b/>
          <w:sz w:val="28"/>
          <w:szCs w:val="28"/>
          <w:u w:val="single"/>
        </w:rPr>
        <w:t xml:space="preserve"> заняття</w:t>
      </w:r>
      <w:r w:rsidR="00672114" w:rsidRPr="00672114">
        <w:rPr>
          <w:rFonts w:ascii="Times New Roman" w:hAnsi="Times New Roman" w:cs="Times New Roman"/>
          <w:b/>
          <w:sz w:val="28"/>
          <w:szCs w:val="28"/>
        </w:rPr>
        <w:t>. Тема: «</w:t>
      </w:r>
      <w:r w:rsidR="00BF4F13" w:rsidRPr="00BF4F13">
        <w:rPr>
          <w:rFonts w:ascii="Times New Roman" w:eastAsia="Times New Roman" w:hAnsi="Times New Roman" w:cs="Times New Roman"/>
          <w:sz w:val="28"/>
          <w:szCs w:val="28"/>
          <w:lang w:eastAsia="ru-RU"/>
        </w:rPr>
        <w:t>Дієтичні добавки. харчові продукти для спеціального дієтичного споживання. функціональні харчові продукти.</w:t>
      </w:r>
      <w:r w:rsidR="00672114" w:rsidRPr="00672114">
        <w:rPr>
          <w:rFonts w:ascii="Times New Roman" w:hAnsi="Times New Roman" w:cs="Times New Roman"/>
          <w:b/>
          <w:sz w:val="28"/>
          <w:szCs w:val="28"/>
        </w:rPr>
        <w:t>»</w:t>
      </w:r>
    </w:p>
    <w:p w:rsidR="00BF4F13" w:rsidRPr="00BF4F13" w:rsidRDefault="009862F0" w:rsidP="00672114">
      <w:pPr>
        <w:jc w:val="both"/>
        <w:rPr>
          <w:rFonts w:ascii="Times New Roman" w:eastAsia="Times New Roman" w:hAnsi="Times New Roman" w:cs="Times New Roman"/>
          <w:sz w:val="28"/>
          <w:szCs w:val="28"/>
          <w:lang w:eastAsia="ru-RU"/>
        </w:rPr>
      </w:pPr>
      <w:r w:rsidRPr="00BF4F13">
        <w:rPr>
          <w:rFonts w:ascii="Times New Roman" w:hAnsi="Times New Roman" w:cs="Times New Roman"/>
          <w:b/>
          <w:i/>
          <w:sz w:val="28"/>
          <w:szCs w:val="28"/>
        </w:rPr>
        <w:t>Мета</w:t>
      </w:r>
      <w:r w:rsidRPr="00BF4F13">
        <w:rPr>
          <w:rFonts w:ascii="Times New Roman" w:hAnsi="Times New Roman" w:cs="Times New Roman"/>
          <w:b/>
          <w:sz w:val="28"/>
          <w:szCs w:val="28"/>
        </w:rPr>
        <w:t>:</w:t>
      </w:r>
      <w:r w:rsidRPr="00BF4F13">
        <w:rPr>
          <w:rFonts w:ascii="Times New Roman" w:hAnsi="Times New Roman" w:cs="Times New Roman"/>
          <w:sz w:val="28"/>
          <w:szCs w:val="28"/>
        </w:rPr>
        <w:t xml:space="preserve"> </w:t>
      </w:r>
      <w:r w:rsidR="00BF4F13" w:rsidRPr="00BF4F13">
        <w:rPr>
          <w:rFonts w:ascii="Times New Roman" w:hAnsi="Times New Roman" w:cs="Times New Roman"/>
          <w:sz w:val="28"/>
          <w:szCs w:val="28"/>
        </w:rPr>
        <w:t xml:space="preserve">Знати класифікацію, характеристику та маркування дієтичних добавок, їх відмінності від лікарських препаратів. </w:t>
      </w:r>
    </w:p>
    <w:p w:rsidR="00BF4F13" w:rsidRPr="00BF4F13" w:rsidRDefault="009862F0" w:rsidP="00BF4F13">
      <w:pPr>
        <w:jc w:val="both"/>
        <w:rPr>
          <w:rFonts w:ascii="Times New Roman" w:hAnsi="Times New Roman" w:cs="Times New Roman"/>
          <w:sz w:val="28"/>
          <w:szCs w:val="28"/>
        </w:rPr>
      </w:pPr>
      <w:r w:rsidRPr="00BF4F13">
        <w:rPr>
          <w:rFonts w:ascii="Times New Roman" w:hAnsi="Times New Roman" w:cs="Times New Roman"/>
          <w:b/>
          <w:i/>
          <w:sz w:val="28"/>
          <w:szCs w:val="28"/>
        </w:rPr>
        <w:t>Актуальність</w:t>
      </w:r>
      <w:r w:rsidRPr="00BF4F13">
        <w:rPr>
          <w:rFonts w:ascii="Times New Roman" w:hAnsi="Times New Roman" w:cs="Times New Roman"/>
          <w:sz w:val="28"/>
          <w:szCs w:val="28"/>
        </w:rPr>
        <w:t>:</w:t>
      </w:r>
      <w:r w:rsidR="00BF4F13" w:rsidRPr="00BF4F13">
        <w:rPr>
          <w:rFonts w:ascii="Times New Roman" w:hAnsi="Times New Roman" w:cs="Times New Roman"/>
          <w:sz w:val="28"/>
          <w:szCs w:val="28"/>
        </w:rPr>
        <w:t xml:space="preserve"> Сьогодні поряд з лікарськими препаратами доволі розповсюдженими є дієтичні добавки, правильне використання яких може чинити позитивний вплив на здоров’я людини. В іншому випадку можуть бути серйозні </w:t>
      </w:r>
      <w:r w:rsidR="00BF4F13">
        <w:rPr>
          <w:rFonts w:ascii="Times New Roman" w:hAnsi="Times New Roman" w:cs="Times New Roman"/>
          <w:sz w:val="28"/>
          <w:szCs w:val="28"/>
        </w:rPr>
        <w:t>порушення життєвих функцій організму.</w:t>
      </w:r>
    </w:p>
    <w:p w:rsidR="0010428D" w:rsidRPr="00132A0A" w:rsidRDefault="00617321" w:rsidP="0010428D">
      <w:pPr>
        <w:spacing w:after="0"/>
        <w:ind w:firstLine="708"/>
        <w:jc w:val="both"/>
        <w:rPr>
          <w:rFonts w:ascii="Times New Roman" w:eastAsia="Calibri" w:hAnsi="Times New Roman" w:cs="Times New Roman"/>
          <w:sz w:val="28"/>
          <w:szCs w:val="28"/>
          <w:shd w:val="clear" w:color="auto" w:fill="FFFFFF"/>
        </w:rPr>
      </w:pPr>
      <w:hyperlink r:id="rId5" w:tgtFrame="_blank" w:history="1">
        <w:r w:rsidR="0010428D" w:rsidRPr="00132A0A">
          <w:rPr>
            <w:rFonts w:ascii="Times New Roman" w:eastAsia="Calibri" w:hAnsi="Times New Roman" w:cs="Times New Roman"/>
            <w:b/>
            <w:i/>
            <w:sz w:val="28"/>
            <w:szCs w:val="28"/>
            <w:shd w:val="clear" w:color="auto" w:fill="FFFFFF"/>
          </w:rPr>
          <w:t>Закон України «Про безпечність та якість харчових продуктів»</w:t>
        </w:r>
      </w:hyperlink>
      <w:r w:rsidR="0010428D" w:rsidRPr="0010428D">
        <w:rPr>
          <w:rFonts w:ascii="Times New Roman" w:eastAsia="Calibri" w:hAnsi="Times New Roman" w:cs="Times New Roman"/>
          <w:sz w:val="28"/>
          <w:szCs w:val="28"/>
          <w:shd w:val="clear" w:color="auto" w:fill="FFFFFF"/>
        </w:rPr>
        <w:t>(далі</w:t>
      </w:r>
      <w:r w:rsidR="0010428D" w:rsidRPr="0010428D">
        <w:rPr>
          <w:rFonts w:ascii="Times New Roman" w:eastAsia="Calibri" w:hAnsi="Times New Roman" w:cs="Times New Roman"/>
          <w:sz w:val="28"/>
          <w:szCs w:val="28"/>
          <w:shd w:val="clear" w:color="auto" w:fill="FFFFFF"/>
          <w:lang w:val="ru-RU"/>
        </w:rPr>
        <w:t> </w:t>
      </w:r>
      <w:r w:rsidR="0010428D" w:rsidRPr="0010428D">
        <w:rPr>
          <w:rFonts w:ascii="Times New Roman" w:eastAsia="Calibri" w:hAnsi="Times New Roman" w:cs="Times New Roman"/>
          <w:sz w:val="28"/>
          <w:szCs w:val="28"/>
          <w:shd w:val="clear" w:color="auto" w:fill="FFFFFF"/>
        </w:rPr>
        <w:t>- закон) регулює питання виробництва та обігу харчових продуктів, у</w:t>
      </w:r>
      <w:r w:rsidR="0010428D" w:rsidRPr="0010428D">
        <w:rPr>
          <w:rFonts w:ascii="Times New Roman" w:eastAsia="Calibri" w:hAnsi="Times New Roman" w:cs="Times New Roman"/>
          <w:sz w:val="28"/>
          <w:szCs w:val="28"/>
          <w:shd w:val="clear" w:color="auto" w:fill="FFFFFF"/>
          <w:lang w:val="ru-RU"/>
        </w:rPr>
        <w:t> </w:t>
      </w:r>
      <w:r w:rsidR="0010428D" w:rsidRPr="0010428D">
        <w:rPr>
          <w:rFonts w:ascii="Times New Roman" w:eastAsia="Calibri" w:hAnsi="Times New Roman" w:cs="Times New Roman"/>
          <w:sz w:val="28"/>
          <w:szCs w:val="28"/>
          <w:shd w:val="clear" w:color="auto" w:fill="FFFFFF"/>
        </w:rPr>
        <w:t>тому числі для спеціального дієтичного споживання, функціональних харчових продуктів та дієтичних добавок.</w:t>
      </w:r>
    </w:p>
    <w:p w:rsidR="0010428D" w:rsidRPr="0010428D" w:rsidRDefault="0010428D" w:rsidP="0010428D">
      <w:pPr>
        <w:spacing w:after="0"/>
        <w:ind w:firstLine="708"/>
        <w:jc w:val="both"/>
        <w:rPr>
          <w:rFonts w:ascii="Times New Roman" w:eastAsia="Calibri" w:hAnsi="Times New Roman" w:cs="Times New Roman"/>
          <w:sz w:val="28"/>
          <w:szCs w:val="28"/>
          <w:shd w:val="clear" w:color="auto" w:fill="FFFFFF"/>
        </w:rPr>
      </w:pPr>
      <w:bookmarkStart w:id="0" w:name="_GoBack"/>
      <w:r w:rsidRPr="0010428D">
        <w:rPr>
          <w:rFonts w:ascii="Times New Roman" w:eastAsia="Times New Roman" w:hAnsi="Times New Roman" w:cs="Times New Roman"/>
          <w:sz w:val="28"/>
          <w:szCs w:val="28"/>
          <w:lang w:eastAsia="ru-RU"/>
        </w:rPr>
        <w:t xml:space="preserve">Відповідно до положень закону дитяче харчування відноситься до харчових продуктів для спеціального дієтичного споживання. </w:t>
      </w:r>
    </w:p>
    <w:p w:rsidR="0010428D" w:rsidRPr="0010428D" w:rsidRDefault="0010428D" w:rsidP="0010428D">
      <w:pPr>
        <w:shd w:val="clear" w:color="auto" w:fill="FFFFFF"/>
        <w:spacing w:after="0"/>
        <w:ind w:firstLine="708"/>
        <w:jc w:val="both"/>
        <w:rPr>
          <w:rFonts w:ascii="Times New Roman" w:eastAsia="Times New Roman" w:hAnsi="Times New Roman" w:cs="Times New Roman"/>
          <w:sz w:val="28"/>
          <w:szCs w:val="28"/>
          <w:lang w:eastAsia="ru-RU"/>
        </w:rPr>
      </w:pPr>
      <w:r w:rsidRPr="0010428D">
        <w:rPr>
          <w:rFonts w:ascii="Times New Roman" w:eastAsia="Times New Roman" w:hAnsi="Times New Roman" w:cs="Times New Roman"/>
          <w:sz w:val="28"/>
          <w:szCs w:val="28"/>
          <w:lang w:eastAsia="ru-RU"/>
        </w:rPr>
        <w:t>Дієтичні добавки, харчові продукти для спеціального дієтичного споживання, функціональні харчові продукти - це харчові продукти, що мають відповідні спеціальні властивості та призначені для забезпечення конкретних потреб організму (як додаткове джерело різних речовин; для профілактики або пом’якшення перебігу хвороби людини; для задоволення конкретних дієтичних потреб, що існують через конкретний фізичний чи фізіологічний стан людини та/або специфічну хворобу або розлад тощо). Щодо таких харчових продуктів передбачено процедуру їх віднесення до категорії спеціальних. Питання обігу спеціальних харчових продуктів регламентовано ст. 28 закону, відповідно до якої забороняється введення в обіг спеціальних харчових продуктів, які не пройшли державну санітарно-епідеміологічну експертизу та державну реєстрацію.</w:t>
      </w:r>
    </w:p>
    <w:p w:rsidR="0010428D" w:rsidRPr="0010428D" w:rsidRDefault="0010428D" w:rsidP="0010428D">
      <w:pPr>
        <w:shd w:val="clear" w:color="auto" w:fill="FFFFFF"/>
        <w:spacing w:after="0"/>
        <w:ind w:firstLine="424"/>
        <w:jc w:val="both"/>
        <w:rPr>
          <w:rFonts w:ascii="Times New Roman" w:eastAsia="Times New Roman" w:hAnsi="Times New Roman" w:cs="Times New Roman"/>
          <w:sz w:val="28"/>
          <w:szCs w:val="28"/>
          <w:lang w:eastAsia="ru-RU"/>
        </w:rPr>
      </w:pPr>
      <w:r w:rsidRPr="0010428D">
        <w:rPr>
          <w:rFonts w:ascii="Times New Roman" w:eastAsia="Times New Roman" w:hAnsi="Times New Roman" w:cs="Times New Roman"/>
          <w:sz w:val="28"/>
          <w:szCs w:val="28"/>
          <w:lang w:eastAsia="ru-RU"/>
        </w:rPr>
        <w:lastRenderedPageBreak/>
        <w:t>Дія цього закону не поширюється на харчові продукти, виготовлені для особистого споживання (ст. 2).</w:t>
      </w:r>
    </w:p>
    <w:bookmarkEnd w:id="0"/>
    <w:p w:rsidR="0010428D" w:rsidRDefault="0010428D" w:rsidP="00BF4F13">
      <w:pPr>
        <w:tabs>
          <w:tab w:val="left" w:pos="720"/>
        </w:tabs>
        <w:kinsoku w:val="0"/>
        <w:overflowPunct w:val="0"/>
        <w:spacing w:after="0" w:line="257" w:lineRule="auto"/>
        <w:ind w:firstLine="720"/>
        <w:contextualSpacing/>
        <w:jc w:val="both"/>
        <w:textAlignment w:val="baseline"/>
        <w:rPr>
          <w:rFonts w:ascii="Times New Roman" w:eastAsiaTheme="minorEastAsia" w:hAnsi="Times New Roman" w:cs="Times New Roman"/>
          <w:b/>
          <w:bCs/>
          <w:i/>
          <w:kern w:val="24"/>
          <w:sz w:val="28"/>
          <w:szCs w:val="28"/>
          <w:lang w:val="ru-RU" w:eastAsia="uk-UA"/>
        </w:rPr>
      </w:pPr>
      <w:proofErr w:type="spellStart"/>
      <w:r>
        <w:rPr>
          <w:rFonts w:ascii="Times New Roman" w:eastAsiaTheme="minorEastAsia" w:hAnsi="Times New Roman" w:cs="Times New Roman"/>
          <w:b/>
          <w:bCs/>
          <w:i/>
          <w:kern w:val="24"/>
          <w:sz w:val="28"/>
          <w:szCs w:val="28"/>
          <w:lang w:val="ru-RU" w:eastAsia="uk-UA"/>
        </w:rPr>
        <w:t>Згідно</w:t>
      </w:r>
      <w:proofErr w:type="spellEnd"/>
      <w:r>
        <w:rPr>
          <w:rFonts w:ascii="Times New Roman" w:eastAsiaTheme="minorEastAsia" w:hAnsi="Times New Roman" w:cs="Times New Roman"/>
          <w:b/>
          <w:bCs/>
          <w:i/>
          <w:kern w:val="24"/>
          <w:sz w:val="28"/>
          <w:szCs w:val="28"/>
          <w:lang w:val="ru-RU" w:eastAsia="uk-UA"/>
        </w:rPr>
        <w:t xml:space="preserve"> </w:t>
      </w:r>
      <w:proofErr w:type="spellStart"/>
      <w:r>
        <w:rPr>
          <w:rFonts w:ascii="Times New Roman" w:eastAsiaTheme="minorEastAsia" w:hAnsi="Times New Roman" w:cs="Times New Roman"/>
          <w:b/>
          <w:bCs/>
          <w:i/>
          <w:kern w:val="24"/>
          <w:sz w:val="28"/>
          <w:szCs w:val="28"/>
          <w:lang w:val="ru-RU" w:eastAsia="uk-UA"/>
        </w:rPr>
        <w:t>з</w:t>
      </w:r>
      <w:proofErr w:type="spellEnd"/>
      <w:r>
        <w:rPr>
          <w:rFonts w:ascii="Times New Roman" w:eastAsiaTheme="minorEastAsia" w:hAnsi="Times New Roman" w:cs="Times New Roman"/>
          <w:b/>
          <w:bCs/>
          <w:i/>
          <w:kern w:val="24"/>
          <w:sz w:val="28"/>
          <w:szCs w:val="28"/>
          <w:lang w:val="ru-RU" w:eastAsia="uk-UA"/>
        </w:rPr>
        <w:t xml:space="preserve"> </w:t>
      </w:r>
      <w:r w:rsidRPr="0010428D">
        <w:rPr>
          <w:rFonts w:ascii="Times New Roman" w:eastAsiaTheme="minorEastAsia" w:hAnsi="Times New Roman" w:cs="Times New Roman"/>
          <w:b/>
          <w:bCs/>
          <w:i/>
          <w:kern w:val="24"/>
          <w:sz w:val="28"/>
          <w:szCs w:val="28"/>
          <w:lang w:val="ru-RU" w:eastAsia="uk-UA"/>
        </w:rPr>
        <w:t>Закон</w:t>
      </w:r>
      <w:r>
        <w:rPr>
          <w:rFonts w:ascii="Times New Roman" w:eastAsiaTheme="minorEastAsia" w:hAnsi="Times New Roman" w:cs="Times New Roman"/>
          <w:b/>
          <w:bCs/>
          <w:i/>
          <w:kern w:val="24"/>
          <w:sz w:val="28"/>
          <w:szCs w:val="28"/>
          <w:lang w:val="ru-RU" w:eastAsia="uk-UA"/>
        </w:rPr>
        <w:t>ом</w:t>
      </w:r>
      <w:r w:rsidRPr="0010428D">
        <w:rPr>
          <w:rFonts w:ascii="Times New Roman" w:eastAsiaTheme="minorEastAsia" w:hAnsi="Times New Roman" w:cs="Times New Roman"/>
          <w:b/>
          <w:bCs/>
          <w:i/>
          <w:kern w:val="24"/>
          <w:sz w:val="28"/>
          <w:szCs w:val="28"/>
          <w:lang w:val="ru-RU" w:eastAsia="uk-UA"/>
        </w:rPr>
        <w:t xml:space="preserve"> </w:t>
      </w:r>
      <w:proofErr w:type="spellStart"/>
      <w:r w:rsidRPr="0010428D">
        <w:rPr>
          <w:rFonts w:ascii="Times New Roman" w:eastAsiaTheme="minorEastAsia" w:hAnsi="Times New Roman" w:cs="Times New Roman"/>
          <w:b/>
          <w:bCs/>
          <w:i/>
          <w:kern w:val="24"/>
          <w:sz w:val="28"/>
          <w:szCs w:val="28"/>
          <w:lang w:val="ru-RU" w:eastAsia="uk-UA"/>
        </w:rPr>
        <w:t>України</w:t>
      </w:r>
      <w:proofErr w:type="spellEnd"/>
      <w:r w:rsidRPr="0010428D">
        <w:rPr>
          <w:rFonts w:ascii="Times New Roman" w:eastAsiaTheme="minorEastAsia" w:hAnsi="Times New Roman" w:cs="Times New Roman"/>
          <w:b/>
          <w:bCs/>
          <w:i/>
          <w:kern w:val="24"/>
          <w:sz w:val="28"/>
          <w:szCs w:val="28"/>
          <w:lang w:val="ru-RU" w:eastAsia="uk-UA"/>
        </w:rPr>
        <w:t xml:space="preserve"> «Про </w:t>
      </w:r>
      <w:proofErr w:type="spellStart"/>
      <w:r w:rsidRPr="0010428D">
        <w:rPr>
          <w:rFonts w:ascii="Times New Roman" w:eastAsiaTheme="minorEastAsia" w:hAnsi="Times New Roman" w:cs="Times New Roman"/>
          <w:b/>
          <w:bCs/>
          <w:i/>
          <w:kern w:val="24"/>
          <w:sz w:val="28"/>
          <w:szCs w:val="28"/>
          <w:lang w:val="ru-RU" w:eastAsia="uk-UA"/>
        </w:rPr>
        <w:t>безпечність</w:t>
      </w:r>
      <w:proofErr w:type="spellEnd"/>
      <w:r w:rsidRPr="0010428D">
        <w:rPr>
          <w:rFonts w:ascii="Times New Roman" w:eastAsiaTheme="minorEastAsia" w:hAnsi="Times New Roman" w:cs="Times New Roman"/>
          <w:b/>
          <w:bCs/>
          <w:i/>
          <w:kern w:val="24"/>
          <w:sz w:val="28"/>
          <w:szCs w:val="28"/>
          <w:lang w:val="ru-RU" w:eastAsia="uk-UA"/>
        </w:rPr>
        <w:t xml:space="preserve"> та </w:t>
      </w:r>
      <w:proofErr w:type="spellStart"/>
      <w:r w:rsidRPr="0010428D">
        <w:rPr>
          <w:rFonts w:ascii="Times New Roman" w:eastAsiaTheme="minorEastAsia" w:hAnsi="Times New Roman" w:cs="Times New Roman"/>
          <w:b/>
          <w:bCs/>
          <w:i/>
          <w:kern w:val="24"/>
          <w:sz w:val="28"/>
          <w:szCs w:val="28"/>
          <w:lang w:val="ru-RU" w:eastAsia="uk-UA"/>
        </w:rPr>
        <w:t>якість</w:t>
      </w:r>
      <w:proofErr w:type="spellEnd"/>
      <w:r w:rsidRPr="0010428D">
        <w:rPr>
          <w:rFonts w:ascii="Times New Roman" w:eastAsiaTheme="minorEastAsia" w:hAnsi="Times New Roman" w:cs="Times New Roman"/>
          <w:b/>
          <w:bCs/>
          <w:i/>
          <w:kern w:val="24"/>
          <w:sz w:val="28"/>
          <w:szCs w:val="28"/>
          <w:lang w:val="ru-RU" w:eastAsia="uk-UA"/>
        </w:rPr>
        <w:t xml:space="preserve"> </w:t>
      </w:r>
      <w:proofErr w:type="spellStart"/>
      <w:r w:rsidRPr="0010428D">
        <w:rPr>
          <w:rFonts w:ascii="Times New Roman" w:eastAsiaTheme="minorEastAsia" w:hAnsi="Times New Roman" w:cs="Times New Roman"/>
          <w:b/>
          <w:bCs/>
          <w:i/>
          <w:kern w:val="24"/>
          <w:sz w:val="28"/>
          <w:szCs w:val="28"/>
          <w:lang w:val="ru-RU" w:eastAsia="uk-UA"/>
        </w:rPr>
        <w:t>харчових</w:t>
      </w:r>
      <w:proofErr w:type="spellEnd"/>
      <w:r w:rsidRPr="0010428D">
        <w:rPr>
          <w:rFonts w:ascii="Times New Roman" w:eastAsiaTheme="minorEastAsia" w:hAnsi="Times New Roman" w:cs="Times New Roman"/>
          <w:b/>
          <w:bCs/>
          <w:i/>
          <w:kern w:val="24"/>
          <w:sz w:val="28"/>
          <w:szCs w:val="28"/>
          <w:lang w:val="ru-RU" w:eastAsia="uk-UA"/>
        </w:rPr>
        <w:t xml:space="preserve"> </w:t>
      </w:r>
      <w:proofErr w:type="spellStart"/>
      <w:r w:rsidRPr="0010428D">
        <w:rPr>
          <w:rFonts w:ascii="Times New Roman" w:eastAsiaTheme="minorEastAsia" w:hAnsi="Times New Roman" w:cs="Times New Roman"/>
          <w:b/>
          <w:bCs/>
          <w:i/>
          <w:kern w:val="24"/>
          <w:sz w:val="28"/>
          <w:szCs w:val="28"/>
          <w:lang w:val="ru-RU" w:eastAsia="uk-UA"/>
        </w:rPr>
        <w:t>продукті</w:t>
      </w:r>
      <w:proofErr w:type="gramStart"/>
      <w:r w:rsidRPr="0010428D">
        <w:rPr>
          <w:rFonts w:ascii="Times New Roman" w:eastAsiaTheme="minorEastAsia" w:hAnsi="Times New Roman" w:cs="Times New Roman"/>
          <w:b/>
          <w:bCs/>
          <w:i/>
          <w:kern w:val="24"/>
          <w:sz w:val="28"/>
          <w:szCs w:val="28"/>
          <w:lang w:val="ru-RU" w:eastAsia="uk-UA"/>
        </w:rPr>
        <w:t>в</w:t>
      </w:r>
      <w:proofErr w:type="spellEnd"/>
      <w:proofErr w:type="gramEnd"/>
      <w:r w:rsidRPr="0010428D">
        <w:rPr>
          <w:rFonts w:ascii="Times New Roman" w:eastAsiaTheme="minorEastAsia" w:hAnsi="Times New Roman" w:cs="Times New Roman"/>
          <w:b/>
          <w:bCs/>
          <w:i/>
          <w:kern w:val="24"/>
          <w:sz w:val="28"/>
          <w:szCs w:val="28"/>
          <w:lang w:val="ru-RU" w:eastAsia="uk-UA"/>
        </w:rPr>
        <w:t>»</w:t>
      </w:r>
      <w:r>
        <w:rPr>
          <w:rFonts w:ascii="Times New Roman" w:eastAsiaTheme="minorEastAsia" w:hAnsi="Times New Roman" w:cs="Times New Roman"/>
          <w:b/>
          <w:bCs/>
          <w:i/>
          <w:kern w:val="24"/>
          <w:sz w:val="28"/>
          <w:szCs w:val="28"/>
          <w:lang w:val="ru-RU" w:eastAsia="uk-UA"/>
        </w:rPr>
        <w:t xml:space="preserve">: </w:t>
      </w:r>
    </w:p>
    <w:p w:rsidR="00BF4F13" w:rsidRDefault="00BF4F13" w:rsidP="00BF4F13">
      <w:pPr>
        <w:tabs>
          <w:tab w:val="left" w:pos="720"/>
        </w:tabs>
        <w:kinsoku w:val="0"/>
        <w:overflowPunct w:val="0"/>
        <w:spacing w:after="0" w:line="257" w:lineRule="auto"/>
        <w:ind w:firstLine="720"/>
        <w:contextualSpacing/>
        <w:jc w:val="both"/>
        <w:textAlignment w:val="baseline"/>
        <w:rPr>
          <w:rFonts w:ascii="Times New Roman" w:eastAsia="Times New Roman" w:hAnsi="Times New Roman" w:cs="Times New Roman"/>
          <w:sz w:val="20"/>
          <w:szCs w:val="24"/>
          <w:lang w:eastAsia="uk-UA"/>
        </w:rPr>
      </w:pPr>
      <w:proofErr w:type="spellStart"/>
      <w:r w:rsidRPr="00BF4F13">
        <w:rPr>
          <w:rFonts w:ascii="Times New Roman" w:eastAsiaTheme="minorEastAsia" w:hAnsi="Times New Roman" w:cs="Times New Roman"/>
          <w:b/>
          <w:bCs/>
          <w:i/>
          <w:kern w:val="24"/>
          <w:sz w:val="28"/>
          <w:szCs w:val="28"/>
          <w:lang w:val="ru-RU" w:eastAsia="uk-UA"/>
        </w:rPr>
        <w:t>Харчовий</w:t>
      </w:r>
      <w:proofErr w:type="spellEnd"/>
      <w:r w:rsidRPr="00BF4F13">
        <w:rPr>
          <w:rFonts w:ascii="Times New Roman" w:eastAsiaTheme="minorEastAsia" w:hAnsi="Times New Roman" w:cs="Times New Roman"/>
          <w:b/>
          <w:bCs/>
          <w:i/>
          <w:kern w:val="24"/>
          <w:sz w:val="28"/>
          <w:szCs w:val="28"/>
          <w:lang w:val="ru-RU" w:eastAsia="uk-UA"/>
        </w:rPr>
        <w:t xml:space="preserve"> продукт (</w:t>
      </w:r>
      <w:proofErr w:type="spellStart"/>
      <w:r w:rsidRPr="00BF4F13">
        <w:rPr>
          <w:rFonts w:ascii="Times New Roman" w:eastAsiaTheme="minorEastAsia" w:hAnsi="Times New Roman" w:cs="Times New Roman"/>
          <w:b/>
          <w:bCs/>
          <w:i/>
          <w:kern w:val="24"/>
          <w:sz w:val="28"/>
          <w:szCs w:val="28"/>
          <w:lang w:val="ru-RU" w:eastAsia="uk-UA"/>
        </w:rPr>
        <w:t>їжа</w:t>
      </w:r>
      <w:proofErr w:type="spellEnd"/>
      <w:r w:rsidRPr="00BF4F13">
        <w:rPr>
          <w:rFonts w:ascii="Times New Roman" w:eastAsiaTheme="minorEastAsia" w:hAnsi="Times New Roman" w:cs="Times New Roman"/>
          <w:b/>
          <w:bCs/>
          <w:i/>
          <w:kern w:val="24"/>
          <w:sz w:val="28"/>
          <w:szCs w:val="28"/>
          <w:lang w:val="ru-RU" w:eastAsia="uk-UA"/>
        </w:rPr>
        <w:t>)</w:t>
      </w:r>
      <w:r>
        <w:rPr>
          <w:rFonts w:ascii="Times New Roman" w:eastAsiaTheme="minorEastAsia" w:hAnsi="Times New Roman" w:cs="Times New Roman"/>
          <w:color w:val="000000" w:themeColor="text1"/>
          <w:kern w:val="24"/>
          <w:sz w:val="28"/>
          <w:szCs w:val="28"/>
          <w:lang w:val="ru-RU" w:eastAsia="uk-UA"/>
        </w:rPr>
        <w:t xml:space="preserve"> </w:t>
      </w:r>
      <w:r w:rsidRPr="00BF4F13">
        <w:rPr>
          <w:rFonts w:ascii="Times New Roman" w:eastAsiaTheme="minorEastAsia" w:hAnsi="Times New Roman" w:cs="Times New Roman"/>
          <w:color w:val="000000" w:themeColor="text1"/>
          <w:kern w:val="24"/>
          <w:sz w:val="28"/>
          <w:szCs w:val="28"/>
          <w:lang w:val="ru-RU" w:eastAsia="uk-UA"/>
        </w:rPr>
        <w:t xml:space="preserve">- </w:t>
      </w:r>
      <w:proofErr w:type="spellStart"/>
      <w:r w:rsidRPr="00BF4F13">
        <w:rPr>
          <w:rFonts w:ascii="Times New Roman" w:eastAsiaTheme="minorEastAsia" w:hAnsi="Times New Roman"/>
          <w:color w:val="000000" w:themeColor="text1"/>
          <w:kern w:val="24"/>
          <w:sz w:val="28"/>
          <w:szCs w:val="28"/>
          <w:lang w:val="ru-RU" w:eastAsia="uk-UA"/>
        </w:rPr>
        <w:t>речовина</w:t>
      </w:r>
      <w:proofErr w:type="spellEnd"/>
      <w:r w:rsidRPr="00BF4F13">
        <w:rPr>
          <w:rFonts w:ascii="Times New Roman" w:eastAsiaTheme="minorEastAsia" w:hAnsi="Times New Roman"/>
          <w:color w:val="000000" w:themeColor="text1"/>
          <w:kern w:val="24"/>
          <w:sz w:val="28"/>
          <w:szCs w:val="28"/>
          <w:lang w:val="ru-RU" w:eastAsia="uk-UA"/>
        </w:rPr>
        <w:t xml:space="preserve"> </w:t>
      </w:r>
      <w:proofErr w:type="spellStart"/>
      <w:r w:rsidRPr="00BF4F13">
        <w:rPr>
          <w:rFonts w:ascii="Times New Roman" w:eastAsiaTheme="minorEastAsia" w:hAnsi="Times New Roman"/>
          <w:color w:val="000000" w:themeColor="text1"/>
          <w:kern w:val="24"/>
          <w:sz w:val="28"/>
          <w:szCs w:val="28"/>
          <w:lang w:val="ru-RU" w:eastAsia="uk-UA"/>
        </w:rPr>
        <w:t>або</w:t>
      </w:r>
      <w:proofErr w:type="spellEnd"/>
      <w:r w:rsidRPr="00BF4F13">
        <w:rPr>
          <w:rFonts w:ascii="Times New Roman" w:eastAsiaTheme="minorEastAsia" w:hAnsi="Times New Roman"/>
          <w:color w:val="000000" w:themeColor="text1"/>
          <w:kern w:val="24"/>
          <w:sz w:val="28"/>
          <w:szCs w:val="28"/>
          <w:lang w:val="ru-RU" w:eastAsia="uk-UA"/>
        </w:rPr>
        <w:t xml:space="preserve"> продукт (</w:t>
      </w:r>
      <w:proofErr w:type="spellStart"/>
      <w:r w:rsidRPr="00BF4F13">
        <w:rPr>
          <w:rFonts w:ascii="Times New Roman" w:eastAsiaTheme="minorEastAsia" w:hAnsi="Times New Roman"/>
          <w:color w:val="000000" w:themeColor="text1"/>
          <w:kern w:val="24"/>
          <w:sz w:val="28"/>
          <w:szCs w:val="28"/>
          <w:lang w:val="ru-RU" w:eastAsia="uk-UA"/>
        </w:rPr>
        <w:t>неперероблений</w:t>
      </w:r>
      <w:proofErr w:type="spellEnd"/>
      <w:r w:rsidRPr="00BF4F13">
        <w:rPr>
          <w:rFonts w:ascii="Times New Roman" w:eastAsiaTheme="minorEastAsia" w:hAnsi="Times New Roman"/>
          <w:color w:val="000000" w:themeColor="text1"/>
          <w:kern w:val="24"/>
          <w:sz w:val="28"/>
          <w:szCs w:val="28"/>
          <w:lang w:val="ru-RU" w:eastAsia="uk-UA"/>
        </w:rPr>
        <w:t xml:space="preserve">, </w:t>
      </w:r>
      <w:proofErr w:type="spellStart"/>
      <w:r w:rsidRPr="00BF4F13">
        <w:rPr>
          <w:rFonts w:ascii="Times New Roman" w:eastAsiaTheme="minorEastAsia" w:hAnsi="Times New Roman"/>
          <w:color w:val="000000" w:themeColor="text1"/>
          <w:kern w:val="24"/>
          <w:sz w:val="28"/>
          <w:szCs w:val="28"/>
          <w:lang w:val="ru-RU" w:eastAsia="uk-UA"/>
        </w:rPr>
        <w:t>частково</w:t>
      </w:r>
      <w:proofErr w:type="spellEnd"/>
      <w:r w:rsidRPr="00BF4F13">
        <w:rPr>
          <w:rFonts w:ascii="Times New Roman" w:eastAsiaTheme="minorEastAsia" w:hAnsi="Times New Roman"/>
          <w:color w:val="000000" w:themeColor="text1"/>
          <w:kern w:val="24"/>
          <w:sz w:val="28"/>
          <w:szCs w:val="28"/>
          <w:lang w:val="ru-RU" w:eastAsia="uk-UA"/>
        </w:rPr>
        <w:t xml:space="preserve"> </w:t>
      </w:r>
      <w:proofErr w:type="spellStart"/>
      <w:r w:rsidRPr="00BF4F13">
        <w:rPr>
          <w:rFonts w:ascii="Times New Roman" w:eastAsiaTheme="minorEastAsia" w:hAnsi="Times New Roman"/>
          <w:color w:val="000000" w:themeColor="text1"/>
          <w:kern w:val="24"/>
          <w:sz w:val="28"/>
          <w:szCs w:val="28"/>
          <w:lang w:val="ru-RU" w:eastAsia="uk-UA"/>
        </w:rPr>
        <w:t>перероблений</w:t>
      </w:r>
      <w:proofErr w:type="spellEnd"/>
      <w:r w:rsidRPr="00BF4F13">
        <w:rPr>
          <w:rFonts w:ascii="Times New Roman" w:eastAsiaTheme="minorEastAsia" w:hAnsi="Times New Roman"/>
          <w:color w:val="000000" w:themeColor="text1"/>
          <w:kern w:val="24"/>
          <w:sz w:val="28"/>
          <w:szCs w:val="28"/>
          <w:lang w:val="ru-RU" w:eastAsia="uk-UA"/>
        </w:rPr>
        <w:t xml:space="preserve"> </w:t>
      </w:r>
      <w:proofErr w:type="spellStart"/>
      <w:r w:rsidRPr="00BF4F13">
        <w:rPr>
          <w:rFonts w:ascii="Times New Roman" w:eastAsiaTheme="minorEastAsia" w:hAnsi="Times New Roman"/>
          <w:color w:val="000000" w:themeColor="text1"/>
          <w:kern w:val="24"/>
          <w:sz w:val="28"/>
          <w:szCs w:val="28"/>
          <w:lang w:val="ru-RU" w:eastAsia="uk-UA"/>
        </w:rPr>
        <w:t>або</w:t>
      </w:r>
      <w:proofErr w:type="spellEnd"/>
      <w:r w:rsidRPr="00BF4F13">
        <w:rPr>
          <w:rFonts w:ascii="Times New Roman" w:eastAsiaTheme="minorEastAsia" w:hAnsi="Times New Roman"/>
          <w:color w:val="000000" w:themeColor="text1"/>
          <w:kern w:val="24"/>
          <w:sz w:val="28"/>
          <w:szCs w:val="28"/>
          <w:lang w:val="ru-RU" w:eastAsia="uk-UA"/>
        </w:rPr>
        <w:t xml:space="preserve"> </w:t>
      </w:r>
      <w:proofErr w:type="spellStart"/>
      <w:r w:rsidRPr="00BF4F13">
        <w:rPr>
          <w:rFonts w:ascii="Times New Roman" w:eastAsiaTheme="minorEastAsia" w:hAnsi="Times New Roman"/>
          <w:color w:val="000000" w:themeColor="text1"/>
          <w:kern w:val="24"/>
          <w:sz w:val="28"/>
          <w:szCs w:val="28"/>
          <w:lang w:val="ru-RU" w:eastAsia="uk-UA"/>
        </w:rPr>
        <w:t>перероблений</w:t>
      </w:r>
      <w:proofErr w:type="spellEnd"/>
      <w:r w:rsidRPr="00BF4F13">
        <w:rPr>
          <w:rFonts w:ascii="Times New Roman" w:eastAsiaTheme="minorEastAsia" w:hAnsi="Times New Roman"/>
          <w:color w:val="000000" w:themeColor="text1"/>
          <w:kern w:val="24"/>
          <w:sz w:val="28"/>
          <w:szCs w:val="28"/>
          <w:lang w:val="ru-RU" w:eastAsia="uk-UA"/>
        </w:rPr>
        <w:t xml:space="preserve">), </w:t>
      </w:r>
      <w:proofErr w:type="spellStart"/>
      <w:r w:rsidRPr="00BF4F13">
        <w:rPr>
          <w:rFonts w:ascii="Times New Roman" w:eastAsiaTheme="minorEastAsia" w:hAnsi="Times New Roman"/>
          <w:color w:val="000000" w:themeColor="text1"/>
          <w:kern w:val="24"/>
          <w:sz w:val="28"/>
          <w:szCs w:val="28"/>
          <w:lang w:val="ru-RU" w:eastAsia="uk-UA"/>
        </w:rPr>
        <w:t>призначені</w:t>
      </w:r>
      <w:proofErr w:type="spellEnd"/>
      <w:r w:rsidRPr="00BF4F13">
        <w:rPr>
          <w:rFonts w:ascii="Times New Roman" w:eastAsiaTheme="minorEastAsia" w:hAnsi="Times New Roman"/>
          <w:color w:val="000000" w:themeColor="text1"/>
          <w:kern w:val="24"/>
          <w:sz w:val="28"/>
          <w:szCs w:val="28"/>
          <w:lang w:val="ru-RU" w:eastAsia="uk-UA"/>
        </w:rPr>
        <w:t xml:space="preserve"> для </w:t>
      </w:r>
      <w:proofErr w:type="spellStart"/>
      <w:r w:rsidRPr="00BF4F13">
        <w:rPr>
          <w:rFonts w:ascii="Times New Roman" w:eastAsiaTheme="minorEastAsia" w:hAnsi="Times New Roman"/>
          <w:color w:val="000000" w:themeColor="text1"/>
          <w:kern w:val="24"/>
          <w:sz w:val="28"/>
          <w:szCs w:val="28"/>
          <w:lang w:val="ru-RU" w:eastAsia="uk-UA"/>
        </w:rPr>
        <w:t>споживання</w:t>
      </w:r>
      <w:proofErr w:type="spellEnd"/>
      <w:r w:rsidRPr="00BF4F13">
        <w:rPr>
          <w:rFonts w:ascii="Times New Roman" w:eastAsiaTheme="minorEastAsia" w:hAnsi="Times New Roman"/>
          <w:color w:val="000000" w:themeColor="text1"/>
          <w:kern w:val="24"/>
          <w:sz w:val="28"/>
          <w:szCs w:val="28"/>
          <w:lang w:val="ru-RU" w:eastAsia="uk-UA"/>
        </w:rPr>
        <w:t xml:space="preserve"> </w:t>
      </w:r>
      <w:proofErr w:type="spellStart"/>
      <w:r w:rsidRPr="00BF4F13">
        <w:rPr>
          <w:rFonts w:ascii="Times New Roman" w:eastAsiaTheme="minorEastAsia" w:hAnsi="Times New Roman"/>
          <w:color w:val="000000" w:themeColor="text1"/>
          <w:kern w:val="24"/>
          <w:sz w:val="28"/>
          <w:szCs w:val="28"/>
          <w:lang w:val="ru-RU" w:eastAsia="uk-UA"/>
        </w:rPr>
        <w:t>людиною</w:t>
      </w:r>
      <w:proofErr w:type="spellEnd"/>
      <w:r w:rsidRPr="00BF4F13">
        <w:rPr>
          <w:rFonts w:ascii="Times New Roman" w:eastAsiaTheme="minorEastAsia" w:hAnsi="Times New Roman"/>
          <w:color w:val="000000" w:themeColor="text1"/>
          <w:kern w:val="24"/>
          <w:sz w:val="28"/>
          <w:szCs w:val="28"/>
          <w:lang w:val="ru-RU" w:eastAsia="uk-UA"/>
        </w:rPr>
        <w:t xml:space="preserve">. До </w:t>
      </w:r>
      <w:proofErr w:type="spellStart"/>
      <w:r w:rsidRPr="00BF4F13">
        <w:rPr>
          <w:rFonts w:ascii="Times New Roman" w:eastAsiaTheme="minorEastAsia" w:hAnsi="Times New Roman"/>
          <w:color w:val="000000" w:themeColor="text1"/>
          <w:kern w:val="24"/>
          <w:sz w:val="28"/>
          <w:szCs w:val="28"/>
          <w:lang w:val="ru-RU" w:eastAsia="uk-UA"/>
        </w:rPr>
        <w:t>харчових</w:t>
      </w:r>
      <w:proofErr w:type="spellEnd"/>
      <w:r w:rsidRPr="00BF4F13">
        <w:rPr>
          <w:rFonts w:ascii="Times New Roman" w:eastAsiaTheme="minorEastAsia" w:hAnsi="Times New Roman"/>
          <w:color w:val="000000" w:themeColor="text1"/>
          <w:kern w:val="24"/>
          <w:sz w:val="28"/>
          <w:szCs w:val="28"/>
          <w:lang w:val="ru-RU" w:eastAsia="uk-UA"/>
        </w:rPr>
        <w:t xml:space="preserve"> </w:t>
      </w:r>
      <w:proofErr w:type="spellStart"/>
      <w:r w:rsidRPr="00BF4F13">
        <w:rPr>
          <w:rFonts w:ascii="Times New Roman" w:eastAsiaTheme="minorEastAsia" w:hAnsi="Times New Roman"/>
          <w:color w:val="000000" w:themeColor="text1"/>
          <w:kern w:val="24"/>
          <w:sz w:val="28"/>
          <w:szCs w:val="28"/>
          <w:lang w:val="ru-RU" w:eastAsia="uk-UA"/>
        </w:rPr>
        <w:t>продуктів</w:t>
      </w:r>
      <w:proofErr w:type="spellEnd"/>
      <w:r w:rsidRPr="00BF4F13">
        <w:rPr>
          <w:rFonts w:ascii="Times New Roman" w:eastAsiaTheme="minorEastAsia" w:hAnsi="Times New Roman"/>
          <w:color w:val="000000" w:themeColor="text1"/>
          <w:kern w:val="24"/>
          <w:sz w:val="28"/>
          <w:szCs w:val="28"/>
          <w:lang w:val="ru-RU" w:eastAsia="uk-UA"/>
        </w:rPr>
        <w:t xml:space="preserve"> належать </w:t>
      </w:r>
      <w:proofErr w:type="spellStart"/>
      <w:r w:rsidRPr="00BF4F13">
        <w:rPr>
          <w:rFonts w:ascii="Times New Roman" w:eastAsiaTheme="minorEastAsia" w:hAnsi="Times New Roman"/>
          <w:color w:val="000000" w:themeColor="text1"/>
          <w:kern w:val="24"/>
          <w:sz w:val="28"/>
          <w:szCs w:val="28"/>
          <w:lang w:val="ru-RU" w:eastAsia="uk-UA"/>
        </w:rPr>
        <w:t>напої</w:t>
      </w:r>
      <w:proofErr w:type="spellEnd"/>
      <w:r w:rsidRPr="00BF4F13">
        <w:rPr>
          <w:rFonts w:ascii="Times New Roman" w:eastAsiaTheme="minorEastAsia" w:hAnsi="Times New Roman"/>
          <w:color w:val="000000" w:themeColor="text1"/>
          <w:kern w:val="24"/>
          <w:sz w:val="28"/>
          <w:szCs w:val="28"/>
          <w:lang w:val="ru-RU" w:eastAsia="uk-UA"/>
        </w:rPr>
        <w:t xml:space="preserve"> (в тому </w:t>
      </w:r>
      <w:proofErr w:type="spellStart"/>
      <w:r w:rsidRPr="00BF4F13">
        <w:rPr>
          <w:rFonts w:ascii="Times New Roman" w:eastAsiaTheme="minorEastAsia" w:hAnsi="Times New Roman"/>
          <w:color w:val="000000" w:themeColor="text1"/>
          <w:kern w:val="24"/>
          <w:sz w:val="28"/>
          <w:szCs w:val="28"/>
          <w:lang w:val="ru-RU" w:eastAsia="uk-UA"/>
        </w:rPr>
        <w:t>числі</w:t>
      </w:r>
      <w:proofErr w:type="spellEnd"/>
      <w:r w:rsidRPr="00BF4F13">
        <w:rPr>
          <w:rFonts w:ascii="Times New Roman" w:eastAsiaTheme="minorEastAsia" w:hAnsi="Times New Roman"/>
          <w:color w:val="000000" w:themeColor="text1"/>
          <w:kern w:val="24"/>
          <w:sz w:val="28"/>
          <w:szCs w:val="28"/>
          <w:lang w:val="ru-RU" w:eastAsia="uk-UA"/>
        </w:rPr>
        <w:t xml:space="preserve"> вода </w:t>
      </w:r>
      <w:proofErr w:type="spellStart"/>
      <w:r w:rsidRPr="00BF4F13">
        <w:rPr>
          <w:rFonts w:ascii="Times New Roman" w:eastAsiaTheme="minorEastAsia" w:hAnsi="Times New Roman"/>
          <w:color w:val="000000" w:themeColor="text1"/>
          <w:kern w:val="24"/>
          <w:sz w:val="28"/>
          <w:szCs w:val="28"/>
          <w:lang w:val="ru-RU" w:eastAsia="uk-UA"/>
        </w:rPr>
        <w:t>питна</w:t>
      </w:r>
      <w:proofErr w:type="spellEnd"/>
      <w:r w:rsidRPr="00BF4F13">
        <w:rPr>
          <w:rFonts w:ascii="Times New Roman" w:eastAsiaTheme="minorEastAsia" w:hAnsi="Times New Roman"/>
          <w:color w:val="000000" w:themeColor="text1"/>
          <w:kern w:val="24"/>
          <w:sz w:val="28"/>
          <w:szCs w:val="28"/>
          <w:lang w:val="ru-RU" w:eastAsia="uk-UA"/>
        </w:rPr>
        <w:t xml:space="preserve">), </w:t>
      </w:r>
      <w:proofErr w:type="spellStart"/>
      <w:r w:rsidRPr="00BF4F13">
        <w:rPr>
          <w:rFonts w:ascii="Times New Roman" w:eastAsiaTheme="minorEastAsia" w:hAnsi="Times New Roman"/>
          <w:color w:val="000000" w:themeColor="text1"/>
          <w:kern w:val="24"/>
          <w:sz w:val="28"/>
          <w:szCs w:val="28"/>
          <w:lang w:val="ru-RU" w:eastAsia="uk-UA"/>
        </w:rPr>
        <w:t>жувальна</w:t>
      </w:r>
      <w:proofErr w:type="spellEnd"/>
      <w:r w:rsidRPr="00BF4F13">
        <w:rPr>
          <w:rFonts w:ascii="Times New Roman" w:eastAsiaTheme="minorEastAsia" w:hAnsi="Times New Roman"/>
          <w:color w:val="000000" w:themeColor="text1"/>
          <w:kern w:val="24"/>
          <w:sz w:val="28"/>
          <w:szCs w:val="28"/>
          <w:lang w:val="ru-RU" w:eastAsia="uk-UA"/>
        </w:rPr>
        <w:t xml:space="preserve"> </w:t>
      </w:r>
      <w:proofErr w:type="spellStart"/>
      <w:r w:rsidRPr="00BF4F13">
        <w:rPr>
          <w:rFonts w:ascii="Times New Roman" w:eastAsiaTheme="minorEastAsia" w:hAnsi="Times New Roman"/>
          <w:color w:val="000000" w:themeColor="text1"/>
          <w:kern w:val="24"/>
          <w:sz w:val="28"/>
          <w:szCs w:val="28"/>
          <w:lang w:val="ru-RU" w:eastAsia="uk-UA"/>
        </w:rPr>
        <w:t>гумка</w:t>
      </w:r>
      <w:proofErr w:type="spellEnd"/>
      <w:r w:rsidRPr="00BF4F13">
        <w:rPr>
          <w:rFonts w:ascii="Times New Roman" w:eastAsiaTheme="minorEastAsia" w:hAnsi="Times New Roman"/>
          <w:color w:val="000000" w:themeColor="text1"/>
          <w:kern w:val="24"/>
          <w:sz w:val="28"/>
          <w:szCs w:val="28"/>
          <w:lang w:val="ru-RU" w:eastAsia="uk-UA"/>
        </w:rPr>
        <w:t xml:space="preserve"> та </w:t>
      </w:r>
      <w:proofErr w:type="spellStart"/>
      <w:r w:rsidRPr="00BF4F13">
        <w:rPr>
          <w:rFonts w:ascii="Times New Roman" w:eastAsiaTheme="minorEastAsia" w:hAnsi="Times New Roman"/>
          <w:color w:val="000000" w:themeColor="text1"/>
          <w:kern w:val="24"/>
          <w:sz w:val="28"/>
          <w:szCs w:val="28"/>
          <w:lang w:val="ru-RU" w:eastAsia="uk-UA"/>
        </w:rPr>
        <w:t>будь-яка</w:t>
      </w:r>
      <w:proofErr w:type="spellEnd"/>
      <w:r w:rsidRPr="00BF4F13">
        <w:rPr>
          <w:rFonts w:ascii="Times New Roman" w:eastAsiaTheme="minorEastAsia" w:hAnsi="Times New Roman"/>
          <w:color w:val="000000" w:themeColor="text1"/>
          <w:kern w:val="24"/>
          <w:sz w:val="28"/>
          <w:szCs w:val="28"/>
          <w:lang w:val="ru-RU" w:eastAsia="uk-UA"/>
        </w:rPr>
        <w:t xml:space="preserve"> </w:t>
      </w:r>
      <w:proofErr w:type="spellStart"/>
      <w:r w:rsidRPr="00BF4F13">
        <w:rPr>
          <w:rFonts w:ascii="Times New Roman" w:eastAsiaTheme="minorEastAsia" w:hAnsi="Times New Roman"/>
          <w:color w:val="000000" w:themeColor="text1"/>
          <w:kern w:val="24"/>
          <w:sz w:val="28"/>
          <w:szCs w:val="28"/>
          <w:lang w:val="ru-RU" w:eastAsia="uk-UA"/>
        </w:rPr>
        <w:t>інша</w:t>
      </w:r>
      <w:proofErr w:type="spellEnd"/>
      <w:r w:rsidRPr="00BF4F13">
        <w:rPr>
          <w:rFonts w:ascii="Times New Roman" w:eastAsiaTheme="minorEastAsia" w:hAnsi="Times New Roman"/>
          <w:color w:val="000000" w:themeColor="text1"/>
          <w:kern w:val="24"/>
          <w:sz w:val="28"/>
          <w:szCs w:val="28"/>
          <w:lang w:val="ru-RU" w:eastAsia="uk-UA"/>
        </w:rPr>
        <w:t xml:space="preserve"> </w:t>
      </w:r>
      <w:proofErr w:type="spellStart"/>
      <w:r w:rsidRPr="00BF4F13">
        <w:rPr>
          <w:rFonts w:ascii="Times New Roman" w:eastAsiaTheme="minorEastAsia" w:hAnsi="Times New Roman"/>
          <w:color w:val="000000" w:themeColor="text1"/>
          <w:kern w:val="24"/>
          <w:sz w:val="28"/>
          <w:szCs w:val="28"/>
          <w:lang w:val="ru-RU" w:eastAsia="uk-UA"/>
        </w:rPr>
        <w:t>речовина</w:t>
      </w:r>
      <w:proofErr w:type="spellEnd"/>
      <w:r w:rsidRPr="00BF4F13">
        <w:rPr>
          <w:rFonts w:ascii="Times New Roman" w:eastAsiaTheme="minorEastAsia" w:hAnsi="Times New Roman"/>
          <w:color w:val="000000" w:themeColor="text1"/>
          <w:kern w:val="24"/>
          <w:sz w:val="28"/>
          <w:szCs w:val="28"/>
          <w:lang w:val="ru-RU" w:eastAsia="uk-UA"/>
        </w:rPr>
        <w:t xml:space="preserve">, </w:t>
      </w:r>
      <w:proofErr w:type="spellStart"/>
      <w:r w:rsidRPr="00BF4F13">
        <w:rPr>
          <w:rFonts w:ascii="Times New Roman" w:eastAsiaTheme="minorEastAsia" w:hAnsi="Times New Roman"/>
          <w:color w:val="000000" w:themeColor="text1"/>
          <w:kern w:val="24"/>
          <w:sz w:val="28"/>
          <w:szCs w:val="28"/>
          <w:lang w:val="ru-RU" w:eastAsia="uk-UA"/>
        </w:rPr>
        <w:t>що</w:t>
      </w:r>
      <w:proofErr w:type="spellEnd"/>
      <w:r w:rsidRPr="00BF4F13">
        <w:rPr>
          <w:rFonts w:ascii="Times New Roman" w:eastAsiaTheme="minorEastAsia" w:hAnsi="Times New Roman"/>
          <w:color w:val="000000" w:themeColor="text1"/>
          <w:kern w:val="24"/>
          <w:sz w:val="28"/>
          <w:szCs w:val="28"/>
          <w:lang w:val="ru-RU" w:eastAsia="uk-UA"/>
        </w:rPr>
        <w:t xml:space="preserve"> </w:t>
      </w:r>
      <w:proofErr w:type="spellStart"/>
      <w:r w:rsidRPr="00BF4F13">
        <w:rPr>
          <w:rFonts w:ascii="Times New Roman" w:eastAsiaTheme="minorEastAsia" w:hAnsi="Times New Roman"/>
          <w:color w:val="000000" w:themeColor="text1"/>
          <w:kern w:val="24"/>
          <w:sz w:val="28"/>
          <w:szCs w:val="28"/>
          <w:lang w:val="ru-RU" w:eastAsia="uk-UA"/>
        </w:rPr>
        <w:t>спеціально</w:t>
      </w:r>
      <w:proofErr w:type="spellEnd"/>
      <w:r w:rsidRPr="00BF4F13">
        <w:rPr>
          <w:rFonts w:ascii="Times New Roman" w:eastAsiaTheme="minorEastAsia" w:hAnsi="Times New Roman"/>
          <w:color w:val="000000" w:themeColor="text1"/>
          <w:kern w:val="24"/>
          <w:sz w:val="28"/>
          <w:szCs w:val="28"/>
          <w:lang w:val="ru-RU" w:eastAsia="uk-UA"/>
        </w:rPr>
        <w:t xml:space="preserve"> включена до </w:t>
      </w:r>
      <w:proofErr w:type="spellStart"/>
      <w:r w:rsidRPr="00BF4F13">
        <w:rPr>
          <w:rFonts w:ascii="Times New Roman" w:eastAsiaTheme="minorEastAsia" w:hAnsi="Times New Roman"/>
          <w:color w:val="000000" w:themeColor="text1"/>
          <w:kern w:val="24"/>
          <w:sz w:val="28"/>
          <w:szCs w:val="28"/>
          <w:lang w:val="ru-RU" w:eastAsia="uk-UA"/>
        </w:rPr>
        <w:t>харчового</w:t>
      </w:r>
      <w:proofErr w:type="spellEnd"/>
      <w:r w:rsidRPr="00BF4F13">
        <w:rPr>
          <w:rFonts w:ascii="Times New Roman" w:eastAsiaTheme="minorEastAsia" w:hAnsi="Times New Roman"/>
          <w:color w:val="000000" w:themeColor="text1"/>
          <w:kern w:val="24"/>
          <w:sz w:val="28"/>
          <w:szCs w:val="28"/>
          <w:lang w:val="ru-RU" w:eastAsia="uk-UA"/>
        </w:rPr>
        <w:t xml:space="preserve"> продукту </w:t>
      </w:r>
      <w:proofErr w:type="spellStart"/>
      <w:proofErr w:type="gramStart"/>
      <w:r w:rsidRPr="00BF4F13">
        <w:rPr>
          <w:rFonts w:ascii="Times New Roman" w:eastAsiaTheme="minorEastAsia" w:hAnsi="Times New Roman"/>
          <w:color w:val="000000" w:themeColor="text1"/>
          <w:kern w:val="24"/>
          <w:sz w:val="28"/>
          <w:szCs w:val="28"/>
          <w:lang w:val="ru-RU" w:eastAsia="uk-UA"/>
        </w:rPr>
        <w:t>п</w:t>
      </w:r>
      <w:proofErr w:type="gramEnd"/>
      <w:r w:rsidRPr="00BF4F13">
        <w:rPr>
          <w:rFonts w:ascii="Times New Roman" w:eastAsiaTheme="minorEastAsia" w:hAnsi="Times New Roman"/>
          <w:color w:val="000000" w:themeColor="text1"/>
          <w:kern w:val="24"/>
          <w:sz w:val="28"/>
          <w:szCs w:val="28"/>
          <w:lang w:val="ru-RU" w:eastAsia="uk-UA"/>
        </w:rPr>
        <w:t>ід</w:t>
      </w:r>
      <w:proofErr w:type="spellEnd"/>
      <w:r w:rsidRPr="00BF4F13">
        <w:rPr>
          <w:rFonts w:ascii="Times New Roman" w:eastAsiaTheme="minorEastAsia" w:hAnsi="Times New Roman"/>
          <w:color w:val="000000" w:themeColor="text1"/>
          <w:kern w:val="24"/>
          <w:sz w:val="28"/>
          <w:szCs w:val="28"/>
          <w:lang w:val="ru-RU" w:eastAsia="uk-UA"/>
        </w:rPr>
        <w:t xml:space="preserve"> час </w:t>
      </w:r>
      <w:proofErr w:type="spellStart"/>
      <w:r w:rsidRPr="00BF4F13">
        <w:rPr>
          <w:rFonts w:ascii="Times New Roman" w:eastAsiaTheme="minorEastAsia" w:hAnsi="Times New Roman"/>
          <w:color w:val="000000" w:themeColor="text1"/>
          <w:kern w:val="24"/>
          <w:sz w:val="28"/>
          <w:szCs w:val="28"/>
          <w:lang w:val="ru-RU" w:eastAsia="uk-UA"/>
        </w:rPr>
        <w:t>виробництва</w:t>
      </w:r>
      <w:proofErr w:type="spellEnd"/>
      <w:r w:rsidRPr="00BF4F13">
        <w:rPr>
          <w:rFonts w:ascii="Times New Roman" w:eastAsiaTheme="minorEastAsia" w:hAnsi="Times New Roman"/>
          <w:color w:val="000000" w:themeColor="text1"/>
          <w:kern w:val="24"/>
          <w:sz w:val="28"/>
          <w:szCs w:val="28"/>
          <w:lang w:val="ru-RU" w:eastAsia="uk-UA"/>
        </w:rPr>
        <w:t xml:space="preserve">, </w:t>
      </w:r>
      <w:proofErr w:type="spellStart"/>
      <w:r w:rsidRPr="00BF4F13">
        <w:rPr>
          <w:rFonts w:ascii="Times New Roman" w:eastAsiaTheme="minorEastAsia" w:hAnsi="Times New Roman"/>
          <w:color w:val="000000" w:themeColor="text1"/>
          <w:kern w:val="24"/>
          <w:sz w:val="28"/>
          <w:szCs w:val="28"/>
          <w:lang w:val="ru-RU" w:eastAsia="uk-UA"/>
        </w:rPr>
        <w:t>підготовки</w:t>
      </w:r>
      <w:proofErr w:type="spellEnd"/>
      <w:r w:rsidRPr="00BF4F13">
        <w:rPr>
          <w:rFonts w:ascii="Times New Roman" w:eastAsiaTheme="minorEastAsia" w:hAnsi="Times New Roman"/>
          <w:color w:val="000000" w:themeColor="text1"/>
          <w:kern w:val="24"/>
          <w:sz w:val="28"/>
          <w:szCs w:val="28"/>
          <w:lang w:val="ru-RU" w:eastAsia="uk-UA"/>
        </w:rPr>
        <w:t xml:space="preserve"> </w:t>
      </w:r>
      <w:proofErr w:type="spellStart"/>
      <w:r w:rsidRPr="00BF4F13">
        <w:rPr>
          <w:rFonts w:ascii="Times New Roman" w:eastAsiaTheme="minorEastAsia" w:hAnsi="Times New Roman"/>
          <w:color w:val="000000" w:themeColor="text1"/>
          <w:kern w:val="24"/>
          <w:sz w:val="28"/>
          <w:szCs w:val="28"/>
          <w:lang w:val="ru-RU" w:eastAsia="uk-UA"/>
        </w:rPr>
        <w:t>або</w:t>
      </w:r>
      <w:proofErr w:type="spellEnd"/>
      <w:r w:rsidRPr="00BF4F13">
        <w:rPr>
          <w:rFonts w:ascii="Times New Roman" w:eastAsiaTheme="minorEastAsia" w:hAnsi="Times New Roman"/>
          <w:color w:val="000000" w:themeColor="text1"/>
          <w:kern w:val="24"/>
          <w:sz w:val="28"/>
          <w:szCs w:val="28"/>
          <w:lang w:val="ru-RU" w:eastAsia="uk-UA"/>
        </w:rPr>
        <w:t xml:space="preserve"> </w:t>
      </w:r>
      <w:proofErr w:type="spellStart"/>
      <w:r w:rsidRPr="00BF4F13">
        <w:rPr>
          <w:rFonts w:ascii="Times New Roman" w:eastAsiaTheme="minorEastAsia" w:hAnsi="Times New Roman"/>
          <w:color w:val="000000" w:themeColor="text1"/>
          <w:kern w:val="24"/>
          <w:sz w:val="28"/>
          <w:szCs w:val="28"/>
          <w:lang w:val="ru-RU" w:eastAsia="uk-UA"/>
        </w:rPr>
        <w:t>обробки</w:t>
      </w:r>
      <w:proofErr w:type="spellEnd"/>
      <w:r>
        <w:rPr>
          <w:rFonts w:ascii="Times New Roman" w:eastAsiaTheme="minorEastAsia" w:hAnsi="Times New Roman" w:cs="Times New Roman"/>
          <w:color w:val="000000" w:themeColor="text1"/>
          <w:kern w:val="24"/>
          <w:sz w:val="28"/>
          <w:szCs w:val="28"/>
          <w:lang w:val="ru-RU" w:eastAsia="uk-UA"/>
        </w:rPr>
        <w:t>.</w:t>
      </w:r>
    </w:p>
    <w:p w:rsidR="00BF4F13" w:rsidRDefault="00BF4F13" w:rsidP="00BF4F13">
      <w:pPr>
        <w:tabs>
          <w:tab w:val="left" w:pos="720"/>
        </w:tabs>
        <w:kinsoku w:val="0"/>
        <w:overflowPunct w:val="0"/>
        <w:spacing w:after="0" w:line="257" w:lineRule="auto"/>
        <w:ind w:firstLine="720"/>
        <w:contextualSpacing/>
        <w:jc w:val="both"/>
        <w:textAlignment w:val="baseline"/>
        <w:rPr>
          <w:rFonts w:ascii="Times New Roman" w:eastAsia="Times New Roman" w:hAnsi="Times New Roman" w:cs="Times New Roman"/>
          <w:sz w:val="20"/>
          <w:szCs w:val="24"/>
          <w:lang w:eastAsia="uk-UA"/>
        </w:rPr>
      </w:pPr>
      <w:r w:rsidRPr="00BF4F13">
        <w:rPr>
          <w:rFonts w:ascii="Times New Roman" w:eastAsiaTheme="minorEastAsia" w:hAnsi="Times New Roman" w:cs="Times New Roman"/>
          <w:b/>
          <w:bCs/>
          <w:i/>
          <w:kern w:val="24"/>
          <w:sz w:val="28"/>
          <w:szCs w:val="28"/>
          <w:lang w:eastAsia="uk-UA"/>
        </w:rPr>
        <w:t>Харчові продукти для спеціального дієтичного споживання (використання)</w:t>
      </w:r>
      <w:r w:rsidRPr="00BF4F13">
        <w:rPr>
          <w:rFonts w:ascii="Times New Roman" w:eastAsiaTheme="minorEastAsia" w:hAnsi="Times New Roman" w:cs="Times New Roman"/>
          <w:color w:val="006600"/>
          <w:kern w:val="24"/>
          <w:sz w:val="28"/>
          <w:szCs w:val="28"/>
          <w:lang w:val="ru-RU" w:eastAsia="uk-UA"/>
        </w:rPr>
        <w:t> </w:t>
      </w:r>
      <w:r w:rsidRPr="00BF4F13">
        <w:rPr>
          <w:rFonts w:ascii="Times New Roman" w:eastAsiaTheme="minorEastAsia" w:hAnsi="Times New Roman" w:cs="Times New Roman"/>
          <w:color w:val="000000" w:themeColor="text1"/>
          <w:kern w:val="24"/>
          <w:sz w:val="28"/>
          <w:szCs w:val="28"/>
          <w:lang w:eastAsia="uk-UA"/>
        </w:rPr>
        <w:t>- харчові продукти, які спеціально перероблені або розроблені для задоволення конкретних дієтичних потреб, що існують через конкретний фізичний чи фізіологічний стан людини та/або специфічну хворобу або розлад, і які реалізуються як такі, у</w:t>
      </w:r>
      <w:r w:rsidRPr="00BF4F13">
        <w:rPr>
          <w:rFonts w:ascii="Times New Roman" w:eastAsiaTheme="minorEastAsia" w:hAnsi="Times New Roman" w:cs="Times New Roman"/>
          <w:color w:val="000000" w:themeColor="text1"/>
          <w:kern w:val="24"/>
          <w:sz w:val="28"/>
          <w:szCs w:val="28"/>
          <w:lang w:val="ru-RU" w:eastAsia="uk-UA"/>
        </w:rPr>
        <w:t> </w:t>
      </w:r>
      <w:r w:rsidRPr="00BF4F13">
        <w:rPr>
          <w:rFonts w:ascii="Times New Roman" w:eastAsiaTheme="minorEastAsia" w:hAnsi="Times New Roman" w:cs="Times New Roman"/>
          <w:color w:val="000000" w:themeColor="text1"/>
          <w:kern w:val="24"/>
          <w:sz w:val="28"/>
          <w:szCs w:val="28"/>
          <w:lang w:eastAsia="uk-UA"/>
        </w:rPr>
        <w:t>тому числі продукти дитячого харчування, харчування для спортсменів та осіб похилого віку. Склад таких харчових продуктів повинен значно відрізнятися від складу звичайних продуктів подібного роду, якщо такі звичайні харчові продукти існують, але не</w:t>
      </w:r>
      <w:r w:rsidRPr="00BF4F13">
        <w:rPr>
          <w:rFonts w:ascii="Times New Roman" w:eastAsiaTheme="minorEastAsia" w:hAnsi="Times New Roman" w:cs="Times New Roman"/>
          <w:color w:val="000000" w:themeColor="text1"/>
          <w:kern w:val="24"/>
          <w:sz w:val="28"/>
          <w:szCs w:val="28"/>
          <w:lang w:val="ru-RU" w:eastAsia="uk-UA"/>
        </w:rPr>
        <w:t> </w:t>
      </w:r>
      <w:r w:rsidRPr="00BF4F13">
        <w:rPr>
          <w:rFonts w:ascii="Times New Roman" w:eastAsiaTheme="minorEastAsia" w:hAnsi="Times New Roman" w:cs="Times New Roman"/>
          <w:color w:val="000000" w:themeColor="text1"/>
          <w:kern w:val="24"/>
          <w:sz w:val="28"/>
          <w:szCs w:val="28"/>
          <w:lang w:eastAsia="uk-UA"/>
        </w:rPr>
        <w:t>можуть бути</w:t>
      </w:r>
      <w:r>
        <w:rPr>
          <w:rFonts w:ascii="Times New Roman" w:eastAsiaTheme="minorEastAsia" w:hAnsi="Times New Roman" w:cs="Times New Roman"/>
          <w:color w:val="000000" w:themeColor="text1"/>
          <w:kern w:val="24"/>
          <w:sz w:val="28"/>
          <w:szCs w:val="28"/>
          <w:lang w:eastAsia="uk-UA"/>
        </w:rPr>
        <w:t xml:space="preserve"> замінниками лікарських засобів.</w:t>
      </w:r>
    </w:p>
    <w:p w:rsidR="00BF4F13" w:rsidRDefault="00BF4F13" w:rsidP="00BF4F13">
      <w:pPr>
        <w:tabs>
          <w:tab w:val="left" w:pos="720"/>
        </w:tabs>
        <w:kinsoku w:val="0"/>
        <w:overflowPunct w:val="0"/>
        <w:spacing w:after="0" w:line="257" w:lineRule="auto"/>
        <w:ind w:firstLine="720"/>
        <w:contextualSpacing/>
        <w:jc w:val="both"/>
        <w:textAlignment w:val="baseline"/>
        <w:rPr>
          <w:rFonts w:ascii="Times New Roman" w:eastAsia="Times New Roman" w:hAnsi="Times New Roman" w:cs="Times New Roman"/>
          <w:sz w:val="20"/>
          <w:szCs w:val="24"/>
          <w:lang w:eastAsia="uk-UA"/>
        </w:rPr>
      </w:pPr>
      <w:r w:rsidRPr="00BF4F13">
        <w:rPr>
          <w:rFonts w:ascii="Times New Roman" w:eastAsiaTheme="minorEastAsia" w:hAnsi="Times New Roman" w:cs="Calibri"/>
          <w:b/>
          <w:bCs/>
          <w:i/>
          <w:kern w:val="24"/>
          <w:sz w:val="28"/>
          <w:szCs w:val="28"/>
          <w:lang w:eastAsia="uk-UA"/>
        </w:rPr>
        <w:t>Харчовий продукт для спеціальних медичних цілей</w:t>
      </w:r>
      <w:r w:rsidRPr="00BF4F13">
        <w:rPr>
          <w:rFonts w:ascii="Times New Roman" w:eastAsiaTheme="minorEastAsia" w:hAnsi="Times New Roman" w:cs="Calibri"/>
          <w:b/>
          <w:bCs/>
          <w:kern w:val="24"/>
          <w:sz w:val="28"/>
          <w:szCs w:val="28"/>
          <w:lang w:eastAsia="uk-UA"/>
        </w:rPr>
        <w:t xml:space="preserve"> </w:t>
      </w:r>
      <w:r w:rsidRPr="00BF4F13">
        <w:rPr>
          <w:rFonts w:ascii="Times New Roman" w:eastAsiaTheme="minorEastAsia" w:hAnsi="Times New Roman" w:cs="Calibri"/>
          <w:color w:val="000000" w:themeColor="text1"/>
          <w:kern w:val="24"/>
          <w:sz w:val="28"/>
          <w:szCs w:val="28"/>
          <w:lang w:eastAsia="uk-UA"/>
        </w:rPr>
        <w:t>- спеціально розроблений та виготовлений продукт, який споживається під наглядом лікаря. Цей продукт призначений для часткової або повної заміни звичайного раціону харчування пацієнтів з обмеженою, ослабленою або порушеною здатністю приймати, перетравлювати, засвоювати звичайні харчові продукти або певні поживні речовини, що містяться в них, або їх метаболіти. Харчові продукти для спеціальних медичних цілей також можуть призначатися для повного або часткового годування пацієнтів з іншими визначеними лікарями потребами, які неможливо задовольнити шляхом модифікаці</w:t>
      </w:r>
      <w:r>
        <w:rPr>
          <w:rFonts w:ascii="Times New Roman" w:eastAsiaTheme="minorEastAsia" w:hAnsi="Times New Roman" w:cs="Calibri"/>
          <w:color w:val="000000" w:themeColor="text1"/>
          <w:kern w:val="24"/>
          <w:sz w:val="28"/>
          <w:szCs w:val="28"/>
          <w:lang w:eastAsia="uk-UA"/>
        </w:rPr>
        <w:t>ї звичайного раціону харчування.</w:t>
      </w:r>
    </w:p>
    <w:p w:rsidR="00BF4F13" w:rsidRDefault="00BF4F13" w:rsidP="00BF4F13">
      <w:pPr>
        <w:tabs>
          <w:tab w:val="left" w:pos="720"/>
        </w:tabs>
        <w:kinsoku w:val="0"/>
        <w:overflowPunct w:val="0"/>
        <w:spacing w:after="0" w:line="257" w:lineRule="auto"/>
        <w:ind w:firstLine="720"/>
        <w:contextualSpacing/>
        <w:jc w:val="both"/>
        <w:textAlignment w:val="baseline"/>
        <w:rPr>
          <w:rFonts w:ascii="Times New Roman" w:eastAsia="Times New Roman" w:hAnsi="Times New Roman" w:cs="Times New Roman"/>
          <w:sz w:val="20"/>
          <w:szCs w:val="24"/>
          <w:lang w:eastAsia="uk-UA"/>
        </w:rPr>
      </w:pPr>
      <w:r w:rsidRPr="00BF4F13">
        <w:rPr>
          <w:rFonts w:ascii="Times New Roman" w:eastAsiaTheme="minorEastAsia" w:hAnsi="Times New Roman" w:cs="Times New Roman"/>
          <w:b/>
          <w:bCs/>
          <w:i/>
          <w:kern w:val="24"/>
          <w:sz w:val="28"/>
          <w:szCs w:val="28"/>
          <w:lang w:eastAsia="uk-UA"/>
        </w:rPr>
        <w:t>Дієтична добавка</w:t>
      </w:r>
      <w:r w:rsidRPr="00BF4F13">
        <w:rPr>
          <w:rFonts w:ascii="Times New Roman" w:eastAsiaTheme="minorEastAsia" w:hAnsi="Times New Roman" w:cs="Times New Roman"/>
          <w:kern w:val="24"/>
          <w:sz w:val="28"/>
          <w:szCs w:val="28"/>
          <w:lang w:val="ru-RU" w:eastAsia="uk-UA"/>
        </w:rPr>
        <w:t> </w:t>
      </w:r>
      <w:r w:rsidRPr="00BF4F13">
        <w:rPr>
          <w:rFonts w:ascii="Times New Roman" w:eastAsiaTheme="minorEastAsia" w:hAnsi="Times New Roman" w:cs="Times New Roman"/>
          <w:color w:val="000000" w:themeColor="text1"/>
          <w:kern w:val="24"/>
          <w:sz w:val="28"/>
          <w:szCs w:val="28"/>
          <w:lang w:eastAsia="uk-UA"/>
        </w:rPr>
        <w:t xml:space="preserve">- </w:t>
      </w:r>
      <w:r w:rsidRPr="00BF4F13">
        <w:rPr>
          <w:rFonts w:ascii="Times New Roman" w:eastAsiaTheme="minorEastAsia" w:hAnsi="Times New Roman"/>
          <w:color w:val="000000" w:themeColor="text1"/>
          <w:kern w:val="24"/>
          <w:sz w:val="28"/>
          <w:szCs w:val="28"/>
          <w:lang w:eastAsia="uk-UA"/>
        </w:rPr>
        <w:t>харчовий продукт, що споживається у невеликих визначених кількостях додатково до звичайного харчового раціону, який є концентрованим джерелом поживних речовин, у тому числі білків, жирів, вуглеводів, вітамінів, мінеральних речовин (цей перелік не є виключним), і виготовлений у вигляді таблеток, капсул, драже, порошків, рідин або інших формах</w:t>
      </w:r>
      <w:r>
        <w:rPr>
          <w:rFonts w:ascii="Times New Roman" w:eastAsiaTheme="minorEastAsia" w:hAnsi="Times New Roman" w:cs="Times New Roman"/>
          <w:color w:val="000000" w:themeColor="text1"/>
          <w:kern w:val="24"/>
          <w:sz w:val="28"/>
          <w:szCs w:val="28"/>
          <w:lang w:eastAsia="uk-UA"/>
        </w:rPr>
        <w:t>.</w:t>
      </w:r>
    </w:p>
    <w:p w:rsidR="0010428D" w:rsidRDefault="00BF4F13" w:rsidP="0010428D">
      <w:pPr>
        <w:tabs>
          <w:tab w:val="left" w:pos="720"/>
        </w:tabs>
        <w:kinsoku w:val="0"/>
        <w:overflowPunct w:val="0"/>
        <w:spacing w:after="0" w:line="257" w:lineRule="auto"/>
        <w:ind w:firstLine="720"/>
        <w:contextualSpacing/>
        <w:jc w:val="both"/>
        <w:textAlignment w:val="baseline"/>
        <w:rPr>
          <w:rFonts w:ascii="Times New Roman" w:eastAsia="Times New Roman" w:hAnsi="Times New Roman" w:cs="Times New Roman"/>
          <w:sz w:val="20"/>
          <w:szCs w:val="24"/>
          <w:lang w:eastAsia="uk-UA"/>
        </w:rPr>
      </w:pPr>
      <w:proofErr w:type="spellStart"/>
      <w:r w:rsidRPr="00BF4F13">
        <w:rPr>
          <w:rFonts w:ascii="Times New Roman" w:eastAsiaTheme="minorEastAsia" w:hAnsi="Times New Roman" w:cs="Times New Roman"/>
          <w:b/>
          <w:bCs/>
          <w:i/>
          <w:kern w:val="24"/>
          <w:sz w:val="28"/>
          <w:szCs w:val="28"/>
          <w:lang w:val="ru-RU" w:eastAsia="uk-UA"/>
        </w:rPr>
        <w:t>Функціональний</w:t>
      </w:r>
      <w:proofErr w:type="spellEnd"/>
      <w:r w:rsidRPr="00BF4F13">
        <w:rPr>
          <w:rFonts w:ascii="Times New Roman" w:eastAsiaTheme="minorEastAsia" w:hAnsi="Times New Roman" w:cs="Times New Roman"/>
          <w:b/>
          <w:bCs/>
          <w:i/>
          <w:kern w:val="24"/>
          <w:sz w:val="28"/>
          <w:szCs w:val="28"/>
          <w:lang w:val="ru-RU" w:eastAsia="uk-UA"/>
        </w:rPr>
        <w:t xml:space="preserve"> </w:t>
      </w:r>
      <w:proofErr w:type="spellStart"/>
      <w:r w:rsidRPr="00BF4F13">
        <w:rPr>
          <w:rFonts w:ascii="Times New Roman" w:eastAsiaTheme="minorEastAsia" w:hAnsi="Times New Roman" w:cs="Times New Roman"/>
          <w:b/>
          <w:bCs/>
          <w:i/>
          <w:kern w:val="24"/>
          <w:sz w:val="28"/>
          <w:szCs w:val="28"/>
          <w:lang w:val="ru-RU" w:eastAsia="uk-UA"/>
        </w:rPr>
        <w:t>харчовий</w:t>
      </w:r>
      <w:proofErr w:type="spellEnd"/>
      <w:r w:rsidRPr="00BF4F13">
        <w:rPr>
          <w:rFonts w:ascii="Times New Roman" w:eastAsiaTheme="minorEastAsia" w:hAnsi="Times New Roman" w:cs="Times New Roman"/>
          <w:b/>
          <w:bCs/>
          <w:i/>
          <w:kern w:val="24"/>
          <w:sz w:val="28"/>
          <w:szCs w:val="28"/>
          <w:lang w:val="ru-RU" w:eastAsia="uk-UA"/>
        </w:rPr>
        <w:t xml:space="preserve"> продукт</w:t>
      </w:r>
      <w:r w:rsidRPr="00BF4F13">
        <w:rPr>
          <w:rFonts w:ascii="Times New Roman" w:eastAsiaTheme="minorEastAsia" w:hAnsi="Times New Roman" w:cs="Times New Roman"/>
          <w:kern w:val="24"/>
          <w:sz w:val="28"/>
          <w:szCs w:val="28"/>
          <w:lang w:val="ru-RU" w:eastAsia="uk-UA"/>
        </w:rPr>
        <w:t> </w:t>
      </w:r>
      <w:r w:rsidRPr="00BF4F13">
        <w:rPr>
          <w:rFonts w:ascii="Times New Roman" w:eastAsiaTheme="minorEastAsia" w:hAnsi="Times New Roman" w:cs="Times New Roman"/>
          <w:color w:val="000000" w:themeColor="text1"/>
          <w:kern w:val="24"/>
          <w:sz w:val="28"/>
          <w:szCs w:val="28"/>
          <w:lang w:val="ru-RU" w:eastAsia="uk-UA"/>
        </w:rPr>
        <w:t xml:space="preserve">- </w:t>
      </w:r>
      <w:proofErr w:type="spellStart"/>
      <w:r w:rsidRPr="00BF4F13">
        <w:rPr>
          <w:rFonts w:ascii="Times New Roman" w:eastAsiaTheme="minorEastAsia" w:hAnsi="Times New Roman" w:cs="Times New Roman"/>
          <w:color w:val="000000" w:themeColor="text1"/>
          <w:kern w:val="24"/>
          <w:sz w:val="28"/>
          <w:szCs w:val="28"/>
          <w:lang w:val="ru-RU" w:eastAsia="uk-UA"/>
        </w:rPr>
        <w:t>харчовий</w:t>
      </w:r>
      <w:proofErr w:type="spellEnd"/>
      <w:r w:rsidRPr="00BF4F13">
        <w:rPr>
          <w:rFonts w:ascii="Times New Roman" w:eastAsiaTheme="minorEastAsia" w:hAnsi="Times New Roman" w:cs="Times New Roman"/>
          <w:color w:val="000000" w:themeColor="text1"/>
          <w:kern w:val="24"/>
          <w:sz w:val="28"/>
          <w:szCs w:val="28"/>
          <w:lang w:val="ru-RU" w:eastAsia="uk-UA"/>
        </w:rPr>
        <w:t xml:space="preserve"> продукт, </w:t>
      </w:r>
      <w:proofErr w:type="spellStart"/>
      <w:r w:rsidRPr="00BF4F13">
        <w:rPr>
          <w:rFonts w:ascii="Times New Roman" w:eastAsiaTheme="minorEastAsia" w:hAnsi="Times New Roman" w:cs="Times New Roman"/>
          <w:color w:val="000000" w:themeColor="text1"/>
          <w:kern w:val="24"/>
          <w:sz w:val="28"/>
          <w:szCs w:val="28"/>
          <w:lang w:val="ru-RU" w:eastAsia="uk-UA"/>
        </w:rPr>
        <w:t>що</w:t>
      </w:r>
      <w:proofErr w:type="spellEnd"/>
      <w:r w:rsidRPr="00BF4F13">
        <w:rPr>
          <w:rFonts w:ascii="Times New Roman" w:eastAsiaTheme="minorEastAsia" w:hAnsi="Times New Roman" w:cs="Times New Roman"/>
          <w:color w:val="000000" w:themeColor="text1"/>
          <w:kern w:val="24"/>
          <w:sz w:val="28"/>
          <w:szCs w:val="28"/>
          <w:lang w:val="ru-RU" w:eastAsia="uk-UA"/>
        </w:rPr>
        <w:t xml:space="preserve"> </w:t>
      </w:r>
      <w:proofErr w:type="spellStart"/>
      <w:r w:rsidRPr="00BF4F13">
        <w:rPr>
          <w:rFonts w:ascii="Times New Roman" w:eastAsiaTheme="minorEastAsia" w:hAnsi="Times New Roman" w:cs="Times New Roman"/>
          <w:color w:val="000000" w:themeColor="text1"/>
          <w:kern w:val="24"/>
          <w:sz w:val="28"/>
          <w:szCs w:val="28"/>
          <w:lang w:val="ru-RU" w:eastAsia="uk-UA"/>
        </w:rPr>
        <w:t>містить</w:t>
      </w:r>
      <w:proofErr w:type="spellEnd"/>
      <w:r w:rsidRPr="00BF4F13">
        <w:rPr>
          <w:rFonts w:ascii="Times New Roman" w:eastAsiaTheme="minorEastAsia" w:hAnsi="Times New Roman" w:cs="Times New Roman"/>
          <w:color w:val="000000" w:themeColor="text1"/>
          <w:kern w:val="24"/>
          <w:sz w:val="28"/>
          <w:szCs w:val="28"/>
          <w:lang w:val="ru-RU" w:eastAsia="uk-UA"/>
        </w:rPr>
        <w:t xml:space="preserve"> як компонент </w:t>
      </w:r>
      <w:proofErr w:type="spellStart"/>
      <w:r w:rsidRPr="00BF4F13">
        <w:rPr>
          <w:rFonts w:ascii="Times New Roman" w:eastAsiaTheme="minorEastAsia" w:hAnsi="Times New Roman" w:cs="Times New Roman"/>
          <w:color w:val="000000" w:themeColor="text1"/>
          <w:kern w:val="24"/>
          <w:sz w:val="28"/>
          <w:szCs w:val="28"/>
          <w:lang w:val="ru-RU" w:eastAsia="uk-UA"/>
        </w:rPr>
        <w:t>лікарські</w:t>
      </w:r>
      <w:proofErr w:type="spellEnd"/>
      <w:r w:rsidRPr="00BF4F13">
        <w:rPr>
          <w:rFonts w:ascii="Times New Roman" w:eastAsiaTheme="minorEastAsia" w:hAnsi="Times New Roman" w:cs="Times New Roman"/>
          <w:color w:val="000000" w:themeColor="text1"/>
          <w:kern w:val="24"/>
          <w:sz w:val="28"/>
          <w:szCs w:val="28"/>
          <w:lang w:val="ru-RU" w:eastAsia="uk-UA"/>
        </w:rPr>
        <w:t xml:space="preserve"> </w:t>
      </w:r>
      <w:proofErr w:type="spellStart"/>
      <w:r w:rsidRPr="00BF4F13">
        <w:rPr>
          <w:rFonts w:ascii="Times New Roman" w:eastAsiaTheme="minorEastAsia" w:hAnsi="Times New Roman" w:cs="Times New Roman"/>
          <w:color w:val="000000" w:themeColor="text1"/>
          <w:kern w:val="24"/>
          <w:sz w:val="28"/>
          <w:szCs w:val="28"/>
          <w:lang w:val="ru-RU" w:eastAsia="uk-UA"/>
        </w:rPr>
        <w:t>засоби</w:t>
      </w:r>
      <w:proofErr w:type="spellEnd"/>
      <w:r w:rsidRPr="00BF4F13">
        <w:rPr>
          <w:rFonts w:ascii="Times New Roman" w:eastAsiaTheme="minorEastAsia" w:hAnsi="Times New Roman" w:cs="Times New Roman"/>
          <w:color w:val="000000" w:themeColor="text1"/>
          <w:kern w:val="24"/>
          <w:sz w:val="28"/>
          <w:szCs w:val="28"/>
          <w:lang w:val="ru-RU" w:eastAsia="uk-UA"/>
        </w:rPr>
        <w:t xml:space="preserve"> та/</w:t>
      </w:r>
      <w:proofErr w:type="spellStart"/>
      <w:r w:rsidRPr="00BF4F13">
        <w:rPr>
          <w:rFonts w:ascii="Times New Roman" w:eastAsiaTheme="minorEastAsia" w:hAnsi="Times New Roman" w:cs="Times New Roman"/>
          <w:color w:val="000000" w:themeColor="text1"/>
          <w:kern w:val="24"/>
          <w:sz w:val="28"/>
          <w:szCs w:val="28"/>
          <w:lang w:val="ru-RU" w:eastAsia="uk-UA"/>
        </w:rPr>
        <w:t>або</w:t>
      </w:r>
      <w:proofErr w:type="spellEnd"/>
      <w:r w:rsidRPr="00BF4F13">
        <w:rPr>
          <w:rFonts w:ascii="Times New Roman" w:eastAsiaTheme="minorEastAsia" w:hAnsi="Times New Roman" w:cs="Times New Roman"/>
          <w:color w:val="000000" w:themeColor="text1"/>
          <w:kern w:val="24"/>
          <w:sz w:val="28"/>
          <w:szCs w:val="28"/>
          <w:lang w:val="ru-RU" w:eastAsia="uk-UA"/>
        </w:rPr>
        <w:t xml:space="preserve"> </w:t>
      </w:r>
      <w:proofErr w:type="spellStart"/>
      <w:r w:rsidRPr="00BF4F13">
        <w:rPr>
          <w:rFonts w:ascii="Times New Roman" w:eastAsiaTheme="minorEastAsia" w:hAnsi="Times New Roman" w:cs="Times New Roman"/>
          <w:color w:val="000000" w:themeColor="text1"/>
          <w:kern w:val="24"/>
          <w:sz w:val="28"/>
          <w:szCs w:val="28"/>
          <w:lang w:val="ru-RU" w:eastAsia="uk-UA"/>
        </w:rPr>
        <w:t>пропонується</w:t>
      </w:r>
      <w:proofErr w:type="spellEnd"/>
      <w:r w:rsidRPr="00BF4F13">
        <w:rPr>
          <w:rFonts w:ascii="Times New Roman" w:eastAsiaTheme="minorEastAsia" w:hAnsi="Times New Roman" w:cs="Times New Roman"/>
          <w:color w:val="000000" w:themeColor="text1"/>
          <w:kern w:val="24"/>
          <w:sz w:val="28"/>
          <w:szCs w:val="28"/>
          <w:lang w:val="ru-RU" w:eastAsia="uk-UA"/>
        </w:rPr>
        <w:t xml:space="preserve"> для</w:t>
      </w:r>
      <w:r w:rsidRPr="00BF4F13">
        <w:rPr>
          <w:rFonts w:ascii="Times New Roman" w:eastAsiaTheme="minorEastAsia" w:hAnsi="Times New Roman" w:cs="Times New Roman"/>
          <w:color w:val="333333"/>
          <w:kern w:val="24"/>
          <w:sz w:val="28"/>
          <w:szCs w:val="28"/>
          <w:lang w:val="ru-RU" w:eastAsia="uk-UA"/>
        </w:rPr>
        <w:t xml:space="preserve"> </w:t>
      </w:r>
      <w:proofErr w:type="spellStart"/>
      <w:proofErr w:type="gramStart"/>
      <w:r w:rsidRPr="00BF4F13">
        <w:rPr>
          <w:rFonts w:ascii="Times New Roman" w:eastAsiaTheme="minorEastAsia" w:hAnsi="Times New Roman" w:cs="Times New Roman"/>
          <w:color w:val="000000" w:themeColor="text1"/>
          <w:kern w:val="24"/>
          <w:sz w:val="28"/>
          <w:szCs w:val="28"/>
          <w:lang w:val="ru-RU" w:eastAsia="uk-UA"/>
        </w:rPr>
        <w:t>проф</w:t>
      </w:r>
      <w:proofErr w:type="gramEnd"/>
      <w:r w:rsidRPr="00BF4F13">
        <w:rPr>
          <w:rFonts w:ascii="Times New Roman" w:eastAsiaTheme="minorEastAsia" w:hAnsi="Times New Roman" w:cs="Times New Roman"/>
          <w:color w:val="000000" w:themeColor="text1"/>
          <w:kern w:val="24"/>
          <w:sz w:val="28"/>
          <w:szCs w:val="28"/>
          <w:lang w:val="ru-RU" w:eastAsia="uk-UA"/>
        </w:rPr>
        <w:t>ілактики</w:t>
      </w:r>
      <w:proofErr w:type="spellEnd"/>
      <w:r w:rsidRPr="00BF4F13">
        <w:rPr>
          <w:rFonts w:ascii="Times New Roman" w:eastAsiaTheme="minorEastAsia" w:hAnsi="Times New Roman" w:cs="Times New Roman"/>
          <w:color w:val="000000" w:themeColor="text1"/>
          <w:kern w:val="24"/>
          <w:sz w:val="28"/>
          <w:szCs w:val="28"/>
          <w:lang w:val="ru-RU" w:eastAsia="uk-UA"/>
        </w:rPr>
        <w:t xml:space="preserve"> </w:t>
      </w:r>
      <w:proofErr w:type="spellStart"/>
      <w:r w:rsidRPr="00BF4F13">
        <w:rPr>
          <w:rFonts w:ascii="Times New Roman" w:eastAsiaTheme="minorEastAsia" w:hAnsi="Times New Roman" w:cs="Times New Roman"/>
          <w:color w:val="000000" w:themeColor="text1"/>
          <w:kern w:val="24"/>
          <w:sz w:val="28"/>
          <w:szCs w:val="28"/>
          <w:lang w:val="ru-RU" w:eastAsia="uk-UA"/>
        </w:rPr>
        <w:t>або</w:t>
      </w:r>
      <w:proofErr w:type="spellEnd"/>
      <w:r w:rsidRPr="00BF4F13">
        <w:rPr>
          <w:rFonts w:ascii="Times New Roman" w:eastAsiaTheme="minorEastAsia" w:hAnsi="Times New Roman" w:cs="Times New Roman"/>
          <w:color w:val="000000" w:themeColor="text1"/>
          <w:kern w:val="24"/>
          <w:sz w:val="28"/>
          <w:szCs w:val="28"/>
          <w:lang w:val="ru-RU" w:eastAsia="uk-UA"/>
        </w:rPr>
        <w:t xml:space="preserve"> </w:t>
      </w:r>
      <w:proofErr w:type="spellStart"/>
      <w:r w:rsidRPr="00BF4F13">
        <w:rPr>
          <w:rFonts w:ascii="Times New Roman" w:eastAsiaTheme="minorEastAsia" w:hAnsi="Times New Roman" w:cs="Times New Roman"/>
          <w:color w:val="000000" w:themeColor="text1"/>
          <w:kern w:val="24"/>
          <w:sz w:val="28"/>
          <w:szCs w:val="28"/>
          <w:lang w:val="ru-RU" w:eastAsia="uk-UA"/>
        </w:rPr>
        <w:t>пом’якшення</w:t>
      </w:r>
      <w:proofErr w:type="spellEnd"/>
      <w:r w:rsidRPr="00BF4F13">
        <w:rPr>
          <w:rFonts w:ascii="Times New Roman" w:eastAsiaTheme="minorEastAsia" w:hAnsi="Times New Roman" w:cs="Times New Roman"/>
          <w:color w:val="000000" w:themeColor="text1"/>
          <w:kern w:val="24"/>
          <w:sz w:val="28"/>
          <w:szCs w:val="28"/>
          <w:lang w:val="ru-RU" w:eastAsia="uk-UA"/>
        </w:rPr>
        <w:t xml:space="preserve"> </w:t>
      </w:r>
      <w:proofErr w:type="spellStart"/>
      <w:r w:rsidRPr="00BF4F13">
        <w:rPr>
          <w:rFonts w:ascii="Times New Roman" w:eastAsiaTheme="minorEastAsia" w:hAnsi="Times New Roman" w:cs="Times New Roman"/>
          <w:color w:val="000000" w:themeColor="text1"/>
          <w:kern w:val="24"/>
          <w:sz w:val="28"/>
          <w:szCs w:val="28"/>
          <w:lang w:val="ru-RU" w:eastAsia="uk-UA"/>
        </w:rPr>
        <w:t>перебігу</w:t>
      </w:r>
      <w:proofErr w:type="spellEnd"/>
      <w:r w:rsidRPr="00BF4F13">
        <w:rPr>
          <w:rFonts w:ascii="Times New Roman" w:eastAsiaTheme="minorEastAsia" w:hAnsi="Times New Roman" w:cs="Times New Roman"/>
          <w:color w:val="000000" w:themeColor="text1"/>
          <w:kern w:val="24"/>
          <w:sz w:val="28"/>
          <w:szCs w:val="28"/>
          <w:lang w:val="ru-RU" w:eastAsia="uk-UA"/>
        </w:rPr>
        <w:t xml:space="preserve"> </w:t>
      </w:r>
      <w:proofErr w:type="spellStart"/>
      <w:r w:rsidRPr="00BF4F13">
        <w:rPr>
          <w:rFonts w:ascii="Times New Roman" w:eastAsiaTheme="minorEastAsia" w:hAnsi="Times New Roman" w:cs="Times New Roman"/>
          <w:color w:val="000000" w:themeColor="text1"/>
          <w:kern w:val="24"/>
          <w:sz w:val="28"/>
          <w:szCs w:val="28"/>
          <w:lang w:val="ru-RU" w:eastAsia="uk-UA"/>
        </w:rPr>
        <w:t>хвороби</w:t>
      </w:r>
      <w:proofErr w:type="spellEnd"/>
      <w:r w:rsidRPr="00BF4F13">
        <w:rPr>
          <w:rFonts w:ascii="Times New Roman" w:eastAsiaTheme="minorEastAsia" w:hAnsi="Times New Roman" w:cs="Times New Roman"/>
          <w:color w:val="000000" w:themeColor="text1"/>
          <w:kern w:val="24"/>
          <w:sz w:val="28"/>
          <w:szCs w:val="28"/>
          <w:lang w:val="ru-RU" w:eastAsia="uk-UA"/>
        </w:rPr>
        <w:t xml:space="preserve"> </w:t>
      </w:r>
      <w:proofErr w:type="spellStart"/>
      <w:r w:rsidRPr="00BF4F13">
        <w:rPr>
          <w:rFonts w:ascii="Times New Roman" w:eastAsiaTheme="minorEastAsia" w:hAnsi="Times New Roman" w:cs="Times New Roman"/>
          <w:color w:val="000000" w:themeColor="text1"/>
          <w:kern w:val="24"/>
          <w:sz w:val="28"/>
          <w:szCs w:val="28"/>
          <w:lang w:val="ru-RU" w:eastAsia="uk-UA"/>
        </w:rPr>
        <w:t>людини</w:t>
      </w:r>
      <w:proofErr w:type="spellEnd"/>
      <w:r w:rsidRPr="00BF4F13">
        <w:rPr>
          <w:rFonts w:ascii="Times New Roman" w:eastAsiaTheme="minorEastAsia" w:hAnsi="Times New Roman" w:cs="Times New Roman"/>
          <w:color w:val="000000" w:themeColor="text1"/>
          <w:kern w:val="24"/>
          <w:sz w:val="28"/>
          <w:szCs w:val="28"/>
          <w:lang w:val="ru-RU" w:eastAsia="uk-UA"/>
        </w:rPr>
        <w:t>.</w:t>
      </w:r>
    </w:p>
    <w:p w:rsidR="00BF4F13" w:rsidRPr="0010428D" w:rsidRDefault="0010428D" w:rsidP="00FF5A32">
      <w:pPr>
        <w:tabs>
          <w:tab w:val="left" w:pos="720"/>
        </w:tabs>
        <w:kinsoku w:val="0"/>
        <w:overflowPunct w:val="0"/>
        <w:spacing w:after="0"/>
        <w:ind w:firstLine="720"/>
        <w:contextualSpacing/>
        <w:jc w:val="both"/>
        <w:textAlignment w:val="baseline"/>
        <w:rPr>
          <w:rFonts w:ascii="Times New Roman" w:eastAsia="Times New Roman" w:hAnsi="Times New Roman" w:cs="Times New Roman"/>
          <w:sz w:val="20"/>
          <w:szCs w:val="24"/>
          <w:lang w:eastAsia="uk-UA"/>
        </w:rPr>
      </w:pPr>
      <w:r>
        <w:rPr>
          <w:rFonts w:ascii="Times New Roman" w:hAnsi="Times New Roman" w:cs="Times New Roman"/>
          <w:sz w:val="28"/>
          <w:szCs w:val="28"/>
        </w:rPr>
        <w:t xml:space="preserve">Наразі також чинний </w:t>
      </w:r>
      <w:r w:rsidRPr="0010428D">
        <w:rPr>
          <w:rFonts w:ascii="Times New Roman" w:hAnsi="Times New Roman" w:cs="Times New Roman"/>
          <w:sz w:val="28"/>
          <w:szCs w:val="28"/>
        </w:rPr>
        <w:t>Наказ МОЗ України від 19.12.2013 р. № 1114 «Про затвердження Гігієнічних вимог до дієтичних добавок»</w:t>
      </w:r>
      <w:r>
        <w:rPr>
          <w:rFonts w:ascii="Times New Roman" w:hAnsi="Times New Roman" w:cs="Times New Roman"/>
          <w:sz w:val="28"/>
          <w:szCs w:val="28"/>
        </w:rPr>
        <w:t>.</w:t>
      </w:r>
    </w:p>
    <w:p w:rsidR="00FF5A32" w:rsidRPr="00FF5A32" w:rsidRDefault="00FF5A32" w:rsidP="00FF5A32">
      <w:pPr>
        <w:shd w:val="clear" w:color="auto" w:fill="FFFFFF"/>
        <w:spacing w:after="0"/>
        <w:ind w:firstLine="708"/>
        <w:jc w:val="both"/>
        <w:rPr>
          <w:rFonts w:ascii="Times New Roman" w:eastAsia="Times New Roman" w:hAnsi="Times New Roman" w:cs="Times New Roman"/>
          <w:sz w:val="28"/>
          <w:szCs w:val="28"/>
          <w:lang w:eastAsia="ru-RU"/>
        </w:rPr>
      </w:pPr>
      <w:r w:rsidRPr="00FF5A32">
        <w:rPr>
          <w:rFonts w:ascii="Times New Roman" w:eastAsia="Times New Roman" w:hAnsi="Times New Roman" w:cs="Times New Roman"/>
          <w:b/>
          <w:i/>
          <w:sz w:val="28"/>
          <w:szCs w:val="28"/>
          <w:lang w:eastAsia="ru-RU"/>
        </w:rPr>
        <w:t>Згідно</w:t>
      </w:r>
      <w:r w:rsidRPr="00132A0A">
        <w:rPr>
          <w:rFonts w:ascii="Times New Roman" w:eastAsia="Times New Roman" w:hAnsi="Times New Roman" w:cs="Times New Roman"/>
          <w:b/>
          <w:i/>
          <w:sz w:val="28"/>
          <w:szCs w:val="28"/>
          <w:lang w:eastAsia="ru-RU"/>
        </w:rPr>
        <w:t xml:space="preserve"> з</w:t>
      </w:r>
      <w:r w:rsidRPr="00FF5A32">
        <w:rPr>
          <w:rFonts w:ascii="Times New Roman" w:eastAsia="Times New Roman" w:hAnsi="Times New Roman" w:cs="Times New Roman"/>
          <w:b/>
          <w:i/>
          <w:sz w:val="28"/>
          <w:szCs w:val="28"/>
          <w:lang w:eastAsia="ru-RU"/>
        </w:rPr>
        <w:t xml:space="preserve"> вимог</w:t>
      </w:r>
      <w:r w:rsidRPr="00132A0A">
        <w:rPr>
          <w:rFonts w:ascii="Times New Roman" w:eastAsia="Times New Roman" w:hAnsi="Times New Roman" w:cs="Times New Roman"/>
          <w:b/>
          <w:i/>
          <w:sz w:val="28"/>
          <w:szCs w:val="28"/>
          <w:lang w:eastAsia="ru-RU"/>
        </w:rPr>
        <w:t>ами</w:t>
      </w:r>
      <w:r w:rsidRPr="00FF5A32">
        <w:rPr>
          <w:rFonts w:ascii="Times New Roman" w:eastAsia="Times New Roman" w:hAnsi="Times New Roman" w:cs="Times New Roman"/>
          <w:b/>
          <w:i/>
          <w:sz w:val="28"/>
          <w:szCs w:val="28"/>
          <w:lang w:eastAsia="ru-RU"/>
        </w:rPr>
        <w:t xml:space="preserve"> ДФУ (видання 2, том 3, 2014)</w:t>
      </w:r>
      <w:r w:rsidRPr="00FF5A32">
        <w:rPr>
          <w:rFonts w:ascii="Times New Roman" w:eastAsia="Times New Roman" w:hAnsi="Times New Roman" w:cs="Times New Roman"/>
          <w:i/>
          <w:sz w:val="28"/>
          <w:szCs w:val="28"/>
          <w:lang w:eastAsia="ru-RU"/>
        </w:rPr>
        <w:t xml:space="preserve"> Дієтичні добавки (ДД) – </w:t>
      </w:r>
      <w:r w:rsidRPr="00FF5A32">
        <w:rPr>
          <w:rFonts w:ascii="Times New Roman" w:eastAsia="Times New Roman" w:hAnsi="Times New Roman" w:cs="Times New Roman"/>
          <w:sz w:val="28"/>
          <w:szCs w:val="28"/>
          <w:lang w:eastAsia="ru-RU"/>
        </w:rPr>
        <w:t xml:space="preserve">це вітамінні, вітамінно-мінеральні або </w:t>
      </w:r>
      <w:proofErr w:type="spellStart"/>
      <w:r w:rsidRPr="00FF5A32">
        <w:rPr>
          <w:rFonts w:ascii="Times New Roman" w:eastAsia="Times New Roman" w:hAnsi="Times New Roman" w:cs="Times New Roman"/>
          <w:sz w:val="28"/>
          <w:szCs w:val="28"/>
          <w:lang w:eastAsia="ru-RU"/>
        </w:rPr>
        <w:t>травʼяні</w:t>
      </w:r>
      <w:proofErr w:type="spellEnd"/>
      <w:r w:rsidRPr="00FF5A32">
        <w:rPr>
          <w:rFonts w:ascii="Times New Roman" w:eastAsia="Times New Roman" w:hAnsi="Times New Roman" w:cs="Times New Roman"/>
          <w:sz w:val="28"/>
          <w:szCs w:val="28"/>
          <w:lang w:eastAsia="ru-RU"/>
        </w:rPr>
        <w:t xml:space="preserve"> добавки окремо та/або в поєднанні у формі таблеток, порошків тощо, які приймаються </w:t>
      </w:r>
      <w:proofErr w:type="spellStart"/>
      <w:r w:rsidRPr="00FF5A32">
        <w:rPr>
          <w:rFonts w:ascii="Times New Roman" w:eastAsia="Times New Roman" w:hAnsi="Times New Roman" w:cs="Times New Roman"/>
          <w:sz w:val="28"/>
          <w:szCs w:val="28"/>
          <w:lang w:eastAsia="ru-RU"/>
        </w:rPr>
        <w:t>орально</w:t>
      </w:r>
      <w:proofErr w:type="spellEnd"/>
      <w:r w:rsidRPr="00FF5A32">
        <w:rPr>
          <w:rFonts w:ascii="Times New Roman" w:eastAsia="Times New Roman" w:hAnsi="Times New Roman" w:cs="Times New Roman"/>
          <w:sz w:val="28"/>
          <w:szCs w:val="28"/>
          <w:lang w:eastAsia="ru-RU"/>
        </w:rPr>
        <w:t xml:space="preserve"> разом з їжею або додаються до їжі в межах фізіологічних норм для додаткового порівняно із звичайним харчуванням вживання цих речовин; дієтичні добавки </w:t>
      </w:r>
      <w:r w:rsidRPr="00FF5A32">
        <w:rPr>
          <w:rFonts w:ascii="Times New Roman" w:eastAsia="Times New Roman" w:hAnsi="Times New Roman" w:cs="Times New Roman"/>
          <w:sz w:val="28"/>
          <w:szCs w:val="28"/>
          <w:lang w:eastAsia="ru-RU"/>
        </w:rPr>
        <w:lastRenderedPageBreak/>
        <w:t xml:space="preserve">також містять різні речовини або суміші речовин, у тому числі протеїни, вуглеводи, амінокислоти, їстівні масла та екстракти рослинних і тваринних матеріалів, живі мікроорганізми та/або їх метаболіти, що вважаються необхідними або корисними для харчування та загального </w:t>
      </w:r>
      <w:proofErr w:type="spellStart"/>
      <w:r w:rsidRPr="00FF5A32">
        <w:rPr>
          <w:rFonts w:ascii="Times New Roman" w:eastAsia="Times New Roman" w:hAnsi="Times New Roman" w:cs="Times New Roman"/>
          <w:sz w:val="28"/>
          <w:szCs w:val="28"/>
          <w:lang w:eastAsia="ru-RU"/>
        </w:rPr>
        <w:t>здоровʼя</w:t>
      </w:r>
      <w:proofErr w:type="spellEnd"/>
      <w:r w:rsidRPr="00FF5A32">
        <w:rPr>
          <w:rFonts w:ascii="Times New Roman" w:eastAsia="Times New Roman" w:hAnsi="Times New Roman" w:cs="Times New Roman"/>
          <w:sz w:val="28"/>
          <w:szCs w:val="28"/>
          <w:lang w:eastAsia="ru-RU"/>
        </w:rPr>
        <w:t xml:space="preserve"> людини.</w:t>
      </w:r>
    </w:p>
    <w:p w:rsidR="00FF5A32" w:rsidRPr="00FF5A32" w:rsidRDefault="00FF5A32" w:rsidP="00FF5A32">
      <w:pPr>
        <w:shd w:val="clear" w:color="auto" w:fill="FFFFFF"/>
        <w:spacing w:after="0"/>
        <w:ind w:firstLine="708"/>
        <w:jc w:val="both"/>
        <w:rPr>
          <w:rFonts w:ascii="Times New Roman" w:eastAsia="Times New Roman" w:hAnsi="Times New Roman" w:cs="Times New Roman"/>
          <w:sz w:val="28"/>
          <w:szCs w:val="28"/>
          <w:lang w:eastAsia="ru-RU"/>
        </w:rPr>
      </w:pPr>
      <w:r w:rsidRPr="00FF5A32">
        <w:rPr>
          <w:rFonts w:ascii="Times New Roman" w:eastAsia="Times New Roman" w:hAnsi="Times New Roman" w:cs="Times New Roman"/>
          <w:sz w:val="28"/>
          <w:szCs w:val="28"/>
          <w:lang w:eastAsia="ru-RU"/>
        </w:rPr>
        <w:t>Активні компоненти ДД можуть бути природного походження або хімічно синтезованими аналогами природних харчових речовин. Також вони можуть бути продуктами ферментації або біотехнології тощо. Для виробництва ДД можуть використовуватися вітаміни і мінерали, наведені в Додатку 1, у формах, визначених у Додатку 2. ДД можуть містити допоміжні речовини. Перелік допоміжних речовин, дозволених для використання в ДД, визначаються чинними нормативними документами.</w:t>
      </w:r>
    </w:p>
    <w:p w:rsidR="00FF5A32" w:rsidRPr="00FF5A32" w:rsidRDefault="00FF5A32" w:rsidP="00FF5A32">
      <w:pPr>
        <w:shd w:val="clear" w:color="auto" w:fill="FFFFFF"/>
        <w:spacing w:after="0"/>
        <w:ind w:left="360"/>
        <w:jc w:val="both"/>
        <w:rPr>
          <w:rFonts w:ascii="Times New Roman" w:eastAsia="Times New Roman" w:hAnsi="Times New Roman" w:cs="Times New Roman"/>
          <w:b/>
          <w:sz w:val="28"/>
          <w:szCs w:val="28"/>
          <w:lang w:eastAsia="ru-RU"/>
        </w:rPr>
      </w:pPr>
      <w:r w:rsidRPr="00FF5A32">
        <w:rPr>
          <w:rFonts w:ascii="Times New Roman" w:eastAsia="Times New Roman" w:hAnsi="Times New Roman" w:cs="Times New Roman"/>
          <w:b/>
          <w:sz w:val="28"/>
          <w:szCs w:val="28"/>
          <w:lang w:eastAsia="ru-RU"/>
        </w:rPr>
        <w:t>За дією ДД умовно поділяють на 3 групи:</w:t>
      </w:r>
    </w:p>
    <w:p w:rsidR="00FF5A32" w:rsidRPr="00FF5A32" w:rsidRDefault="00FF5A32" w:rsidP="00FF5A32">
      <w:pPr>
        <w:shd w:val="clear" w:color="auto" w:fill="FFFFFF"/>
        <w:spacing w:after="0"/>
        <w:ind w:left="360"/>
        <w:jc w:val="both"/>
        <w:rPr>
          <w:rFonts w:ascii="Times New Roman" w:eastAsia="Times New Roman" w:hAnsi="Times New Roman" w:cs="Times New Roman"/>
          <w:b/>
          <w:sz w:val="28"/>
          <w:szCs w:val="28"/>
          <w:lang w:eastAsia="ru-RU"/>
        </w:rPr>
      </w:pPr>
      <w:r w:rsidRPr="00FF5A32">
        <w:rPr>
          <w:rFonts w:ascii="Times New Roman" w:eastAsia="Times New Roman" w:hAnsi="Times New Roman" w:cs="Times New Roman"/>
          <w:b/>
          <w:sz w:val="28"/>
          <w:szCs w:val="28"/>
          <w:lang w:eastAsia="ru-RU"/>
        </w:rPr>
        <w:t xml:space="preserve">- </w:t>
      </w:r>
      <w:proofErr w:type="spellStart"/>
      <w:r w:rsidRPr="00FF5A32">
        <w:rPr>
          <w:rFonts w:ascii="Times New Roman" w:eastAsia="Times New Roman" w:hAnsi="Times New Roman" w:cs="Times New Roman"/>
          <w:b/>
          <w:sz w:val="28"/>
          <w:szCs w:val="28"/>
          <w:lang w:eastAsia="ru-RU"/>
        </w:rPr>
        <w:t>нутрицевтики</w:t>
      </w:r>
      <w:proofErr w:type="spellEnd"/>
      <w:r w:rsidRPr="00FF5A32">
        <w:rPr>
          <w:rFonts w:ascii="Times New Roman" w:eastAsia="Times New Roman" w:hAnsi="Times New Roman" w:cs="Times New Roman"/>
          <w:b/>
          <w:sz w:val="28"/>
          <w:szCs w:val="28"/>
          <w:lang w:eastAsia="ru-RU"/>
        </w:rPr>
        <w:t>;</w:t>
      </w:r>
    </w:p>
    <w:p w:rsidR="00FF5A32" w:rsidRPr="00FF5A32" w:rsidRDefault="00FF5A32" w:rsidP="00FF5A32">
      <w:pPr>
        <w:shd w:val="clear" w:color="auto" w:fill="FFFFFF"/>
        <w:spacing w:after="0"/>
        <w:ind w:left="360"/>
        <w:jc w:val="both"/>
        <w:rPr>
          <w:rFonts w:ascii="Times New Roman" w:eastAsia="Times New Roman" w:hAnsi="Times New Roman" w:cs="Times New Roman"/>
          <w:b/>
          <w:sz w:val="28"/>
          <w:szCs w:val="28"/>
          <w:lang w:eastAsia="ru-RU"/>
        </w:rPr>
      </w:pPr>
      <w:r w:rsidRPr="00FF5A32">
        <w:rPr>
          <w:rFonts w:ascii="Times New Roman" w:eastAsia="Times New Roman" w:hAnsi="Times New Roman" w:cs="Times New Roman"/>
          <w:sz w:val="28"/>
          <w:szCs w:val="28"/>
          <w:lang w:eastAsia="ru-RU"/>
        </w:rPr>
        <w:t xml:space="preserve">- </w:t>
      </w:r>
      <w:proofErr w:type="spellStart"/>
      <w:r w:rsidRPr="00FF5A32">
        <w:rPr>
          <w:rFonts w:ascii="Times New Roman" w:eastAsia="Times New Roman" w:hAnsi="Times New Roman" w:cs="Times New Roman"/>
          <w:b/>
          <w:sz w:val="28"/>
          <w:szCs w:val="28"/>
          <w:lang w:eastAsia="ru-RU"/>
        </w:rPr>
        <w:t>парафармацевтики</w:t>
      </w:r>
      <w:proofErr w:type="spellEnd"/>
      <w:r w:rsidRPr="00FF5A32">
        <w:rPr>
          <w:rFonts w:ascii="Times New Roman" w:eastAsia="Times New Roman" w:hAnsi="Times New Roman" w:cs="Times New Roman"/>
          <w:b/>
          <w:sz w:val="28"/>
          <w:szCs w:val="28"/>
          <w:lang w:eastAsia="ru-RU"/>
        </w:rPr>
        <w:t>;</w:t>
      </w:r>
    </w:p>
    <w:p w:rsidR="00FF5A32" w:rsidRPr="00FF5A32" w:rsidRDefault="00FF5A32" w:rsidP="00FF5A32">
      <w:pPr>
        <w:shd w:val="clear" w:color="auto" w:fill="FFFFFF"/>
        <w:spacing w:after="0"/>
        <w:ind w:left="360"/>
        <w:jc w:val="both"/>
        <w:rPr>
          <w:rFonts w:ascii="Times New Roman" w:eastAsia="Times New Roman" w:hAnsi="Times New Roman" w:cs="Times New Roman"/>
          <w:b/>
          <w:sz w:val="28"/>
          <w:szCs w:val="28"/>
          <w:lang w:eastAsia="ru-RU"/>
        </w:rPr>
      </w:pPr>
      <w:r w:rsidRPr="00FF5A32">
        <w:rPr>
          <w:rFonts w:ascii="Times New Roman" w:eastAsia="Times New Roman" w:hAnsi="Times New Roman" w:cs="Times New Roman"/>
          <w:b/>
          <w:sz w:val="28"/>
          <w:szCs w:val="28"/>
          <w:lang w:eastAsia="ru-RU"/>
        </w:rPr>
        <w:t xml:space="preserve">- </w:t>
      </w:r>
      <w:proofErr w:type="spellStart"/>
      <w:r w:rsidRPr="00FF5A32">
        <w:rPr>
          <w:rFonts w:ascii="Times New Roman" w:eastAsia="Times New Roman" w:hAnsi="Times New Roman" w:cs="Times New Roman"/>
          <w:b/>
          <w:sz w:val="28"/>
          <w:szCs w:val="28"/>
          <w:lang w:eastAsia="ru-RU"/>
        </w:rPr>
        <w:t>пробіотики</w:t>
      </w:r>
      <w:proofErr w:type="spellEnd"/>
      <w:r w:rsidRPr="00FF5A32">
        <w:rPr>
          <w:rFonts w:ascii="Times New Roman" w:eastAsia="Times New Roman" w:hAnsi="Times New Roman" w:cs="Times New Roman"/>
          <w:b/>
          <w:sz w:val="28"/>
          <w:szCs w:val="28"/>
          <w:lang w:eastAsia="ru-RU"/>
        </w:rPr>
        <w:t>.</w:t>
      </w:r>
    </w:p>
    <w:p w:rsidR="00FF5A32" w:rsidRPr="00FF5A32" w:rsidRDefault="00FF5A32" w:rsidP="00FF5A32">
      <w:pPr>
        <w:shd w:val="clear" w:color="auto" w:fill="FFFFFF"/>
        <w:spacing w:after="0"/>
        <w:ind w:left="360"/>
        <w:jc w:val="both"/>
        <w:rPr>
          <w:rFonts w:ascii="Times New Roman" w:eastAsia="Times New Roman" w:hAnsi="Times New Roman" w:cs="Times New Roman"/>
          <w:sz w:val="28"/>
          <w:szCs w:val="28"/>
          <w:lang w:eastAsia="ru-RU"/>
        </w:rPr>
      </w:pPr>
      <w:proofErr w:type="spellStart"/>
      <w:r w:rsidRPr="00FF5A32">
        <w:rPr>
          <w:rFonts w:ascii="Times New Roman" w:eastAsia="Times New Roman" w:hAnsi="Times New Roman" w:cs="Times New Roman"/>
          <w:b/>
          <w:sz w:val="28"/>
          <w:szCs w:val="28"/>
          <w:lang w:eastAsia="ru-RU"/>
        </w:rPr>
        <w:t>Нутрицевтики</w:t>
      </w:r>
      <w:proofErr w:type="spellEnd"/>
      <w:r w:rsidRPr="00FF5A32">
        <w:rPr>
          <w:rFonts w:ascii="Times New Roman" w:eastAsia="Times New Roman" w:hAnsi="Times New Roman" w:cs="Times New Roman"/>
          <w:sz w:val="28"/>
          <w:szCs w:val="28"/>
          <w:lang w:eastAsia="ru-RU"/>
        </w:rPr>
        <w:t xml:space="preserve"> – біологічно активні добавки до їжі, що вживають для корекції хімічного складу їжі людини (додаткові джерела білка, амінокислот, жирів, вуглеводів, вітамінів, мінеральних речовин, харчових волокон тощо). Кінцевою метою використання </w:t>
      </w:r>
      <w:proofErr w:type="spellStart"/>
      <w:r w:rsidRPr="00FF5A32">
        <w:rPr>
          <w:rFonts w:ascii="Times New Roman" w:eastAsia="Times New Roman" w:hAnsi="Times New Roman" w:cs="Times New Roman"/>
          <w:sz w:val="28"/>
          <w:szCs w:val="28"/>
          <w:lang w:eastAsia="ru-RU"/>
        </w:rPr>
        <w:t>нутрицевтиків</w:t>
      </w:r>
      <w:proofErr w:type="spellEnd"/>
      <w:r w:rsidRPr="00FF5A32">
        <w:rPr>
          <w:rFonts w:ascii="Times New Roman" w:eastAsia="Times New Roman" w:hAnsi="Times New Roman" w:cs="Times New Roman"/>
          <w:sz w:val="28"/>
          <w:szCs w:val="28"/>
          <w:lang w:eastAsia="ru-RU"/>
        </w:rPr>
        <w:t xml:space="preserve"> є поліпшення харчового статусу людини, зміцнення здоров’я й профілактика ряду захворювань.</w:t>
      </w:r>
    </w:p>
    <w:p w:rsidR="00FF5A32" w:rsidRPr="00FF5A32" w:rsidRDefault="00FF5A32" w:rsidP="00FF5A32">
      <w:pPr>
        <w:shd w:val="clear" w:color="auto" w:fill="FFFFFF"/>
        <w:spacing w:after="0"/>
        <w:ind w:left="360"/>
        <w:jc w:val="both"/>
        <w:rPr>
          <w:rFonts w:ascii="Times New Roman" w:eastAsia="Times New Roman" w:hAnsi="Times New Roman" w:cs="Times New Roman"/>
          <w:sz w:val="28"/>
          <w:szCs w:val="28"/>
          <w:lang w:eastAsia="ru-RU"/>
        </w:rPr>
      </w:pPr>
      <w:proofErr w:type="spellStart"/>
      <w:r w:rsidRPr="00FF5A32">
        <w:rPr>
          <w:rFonts w:ascii="Times New Roman" w:eastAsia="Times New Roman" w:hAnsi="Times New Roman" w:cs="Times New Roman"/>
          <w:b/>
          <w:sz w:val="28"/>
          <w:szCs w:val="28"/>
          <w:lang w:eastAsia="ru-RU"/>
        </w:rPr>
        <w:t>Парафармацевтики</w:t>
      </w:r>
      <w:proofErr w:type="spellEnd"/>
      <w:r w:rsidRPr="00FF5A32">
        <w:rPr>
          <w:rFonts w:ascii="Times New Roman" w:eastAsia="Times New Roman" w:hAnsi="Times New Roman" w:cs="Times New Roman"/>
          <w:b/>
          <w:sz w:val="28"/>
          <w:szCs w:val="28"/>
          <w:lang w:eastAsia="ru-RU"/>
        </w:rPr>
        <w:t xml:space="preserve"> </w:t>
      </w:r>
      <w:r w:rsidRPr="00FF5A32">
        <w:rPr>
          <w:rFonts w:ascii="Times New Roman" w:eastAsia="Times New Roman" w:hAnsi="Times New Roman" w:cs="Times New Roman"/>
          <w:sz w:val="28"/>
          <w:szCs w:val="28"/>
          <w:lang w:eastAsia="ru-RU"/>
        </w:rPr>
        <w:t xml:space="preserve">- біологічно активні добавки до їжі, що рекомендуються для зміцнення здоров’я й профілактики різних захворювань, але не для їх лікування.. Слово </w:t>
      </w:r>
      <w:proofErr w:type="spellStart"/>
      <w:r w:rsidRPr="00FF5A32">
        <w:rPr>
          <w:rFonts w:ascii="Times New Roman" w:eastAsia="Times New Roman" w:hAnsi="Times New Roman" w:cs="Times New Roman"/>
          <w:sz w:val="28"/>
          <w:szCs w:val="28"/>
          <w:lang w:eastAsia="ru-RU"/>
        </w:rPr>
        <w:t>парафармацевтики</w:t>
      </w:r>
      <w:proofErr w:type="spellEnd"/>
      <w:r w:rsidRPr="00FF5A32">
        <w:rPr>
          <w:rFonts w:ascii="Times New Roman" w:eastAsia="Times New Roman" w:hAnsi="Times New Roman" w:cs="Times New Roman"/>
          <w:sz w:val="28"/>
          <w:szCs w:val="28"/>
          <w:lang w:eastAsia="ru-RU"/>
        </w:rPr>
        <w:t xml:space="preserve"> означає щось, розташоване біля ліків ( пара по </w:t>
      </w:r>
      <w:proofErr w:type="spellStart"/>
      <w:r w:rsidRPr="00FF5A32">
        <w:rPr>
          <w:rFonts w:ascii="Times New Roman" w:eastAsia="Times New Roman" w:hAnsi="Times New Roman" w:cs="Times New Roman"/>
          <w:sz w:val="28"/>
          <w:szCs w:val="28"/>
          <w:lang w:eastAsia="ru-RU"/>
        </w:rPr>
        <w:t>грецьк</w:t>
      </w:r>
      <w:proofErr w:type="spellEnd"/>
      <w:r w:rsidRPr="00FF5A32">
        <w:rPr>
          <w:rFonts w:ascii="Times New Roman" w:eastAsia="Times New Roman" w:hAnsi="Times New Roman" w:cs="Times New Roman"/>
          <w:sz w:val="28"/>
          <w:szCs w:val="28"/>
          <w:lang w:eastAsia="ru-RU"/>
        </w:rPr>
        <w:t>. біля).</w:t>
      </w:r>
    </w:p>
    <w:p w:rsidR="00FF5A32" w:rsidRPr="00FF5A32" w:rsidRDefault="00FF5A32" w:rsidP="00FF5A32">
      <w:pPr>
        <w:shd w:val="clear" w:color="auto" w:fill="FFFFFF"/>
        <w:spacing w:after="0"/>
        <w:ind w:left="360"/>
        <w:jc w:val="both"/>
        <w:rPr>
          <w:rFonts w:ascii="Times New Roman" w:eastAsia="Times New Roman" w:hAnsi="Times New Roman" w:cs="Times New Roman"/>
          <w:sz w:val="28"/>
          <w:szCs w:val="28"/>
          <w:lang w:eastAsia="ru-RU"/>
        </w:rPr>
      </w:pPr>
      <w:proofErr w:type="spellStart"/>
      <w:r w:rsidRPr="00FF5A32">
        <w:rPr>
          <w:rFonts w:ascii="Times New Roman" w:eastAsia="Times New Roman" w:hAnsi="Times New Roman" w:cs="Times New Roman"/>
          <w:b/>
          <w:sz w:val="28"/>
          <w:szCs w:val="28"/>
          <w:lang w:eastAsia="ru-RU"/>
        </w:rPr>
        <w:t>Пробіотики</w:t>
      </w:r>
      <w:proofErr w:type="spellEnd"/>
      <w:r w:rsidRPr="00FF5A32">
        <w:rPr>
          <w:rFonts w:ascii="Times New Roman" w:eastAsia="Times New Roman" w:hAnsi="Times New Roman" w:cs="Times New Roman"/>
          <w:b/>
          <w:sz w:val="28"/>
          <w:szCs w:val="28"/>
          <w:lang w:eastAsia="ru-RU"/>
        </w:rPr>
        <w:t xml:space="preserve"> </w:t>
      </w:r>
      <w:r w:rsidRPr="00FF5A32">
        <w:rPr>
          <w:rFonts w:ascii="Times New Roman" w:eastAsia="Times New Roman" w:hAnsi="Times New Roman" w:cs="Times New Roman"/>
          <w:sz w:val="28"/>
          <w:szCs w:val="28"/>
          <w:lang w:eastAsia="ru-RU"/>
        </w:rPr>
        <w:t>– біологічно активні добавки до їжі, до складу яких входять живі мікроорганізми та/або їх метаболіти. Вони стимулюють зростання та активність представників корисної мікрофлори кишечника, сприяючи тим самим підтриманню її нормального стану.</w:t>
      </w:r>
    </w:p>
    <w:p w:rsidR="00FF5A32" w:rsidRPr="00FF5A32" w:rsidRDefault="00FF5A32" w:rsidP="00FF5A32">
      <w:pPr>
        <w:shd w:val="clear" w:color="auto" w:fill="FFFFFF"/>
        <w:spacing w:after="0"/>
        <w:ind w:left="42" w:firstLine="350"/>
        <w:jc w:val="both"/>
        <w:rPr>
          <w:rFonts w:ascii="Times New Roman" w:eastAsia="Times New Roman" w:hAnsi="Times New Roman" w:cs="Times New Roman"/>
          <w:sz w:val="28"/>
          <w:szCs w:val="28"/>
          <w:lang w:eastAsia="ru-RU"/>
        </w:rPr>
      </w:pPr>
      <w:r w:rsidRPr="00FF5A32">
        <w:rPr>
          <w:rFonts w:ascii="Times New Roman" w:eastAsia="Times New Roman" w:hAnsi="Times New Roman" w:cs="Times New Roman"/>
          <w:b/>
          <w:sz w:val="28"/>
          <w:szCs w:val="28"/>
          <w:lang w:eastAsia="ru-RU"/>
        </w:rPr>
        <w:t>Дієтичні добавки</w:t>
      </w:r>
      <w:r w:rsidRPr="00FF5A32">
        <w:rPr>
          <w:rFonts w:ascii="Times New Roman" w:eastAsia="Times New Roman" w:hAnsi="Times New Roman" w:cs="Times New Roman"/>
          <w:sz w:val="28"/>
          <w:szCs w:val="28"/>
          <w:lang w:eastAsia="ru-RU"/>
        </w:rPr>
        <w:t xml:space="preserve"> виробляють в умовах, які забезпечують якість і безпеку щодо шкідливого впливу на </w:t>
      </w:r>
      <w:proofErr w:type="spellStart"/>
      <w:r w:rsidRPr="00FF5A32">
        <w:rPr>
          <w:rFonts w:ascii="Times New Roman" w:eastAsia="Times New Roman" w:hAnsi="Times New Roman" w:cs="Times New Roman"/>
          <w:sz w:val="28"/>
          <w:szCs w:val="28"/>
          <w:lang w:eastAsia="ru-RU"/>
        </w:rPr>
        <w:t>здоровʼя</w:t>
      </w:r>
      <w:proofErr w:type="spellEnd"/>
      <w:r w:rsidRPr="00FF5A32">
        <w:rPr>
          <w:rFonts w:ascii="Times New Roman" w:eastAsia="Times New Roman" w:hAnsi="Times New Roman" w:cs="Times New Roman"/>
          <w:sz w:val="28"/>
          <w:szCs w:val="28"/>
          <w:lang w:eastAsia="ru-RU"/>
        </w:rPr>
        <w:t xml:space="preserve"> людини та гарантують відповідність вимогам чинних нормативних документів.</w:t>
      </w:r>
    </w:p>
    <w:p w:rsidR="00FF5A32" w:rsidRPr="00FF5A32" w:rsidRDefault="00FF5A32" w:rsidP="00FF5A32">
      <w:pPr>
        <w:shd w:val="clear" w:color="auto" w:fill="FFFFFF"/>
        <w:spacing w:after="0"/>
        <w:ind w:firstLine="360"/>
        <w:jc w:val="both"/>
        <w:rPr>
          <w:rFonts w:ascii="Times New Roman" w:eastAsia="Times New Roman" w:hAnsi="Times New Roman" w:cs="Times New Roman"/>
          <w:sz w:val="28"/>
          <w:szCs w:val="28"/>
          <w:lang w:eastAsia="ru-RU"/>
        </w:rPr>
      </w:pPr>
      <w:r w:rsidRPr="00FF5A32">
        <w:rPr>
          <w:rFonts w:ascii="Times New Roman" w:eastAsia="Times New Roman" w:hAnsi="Times New Roman" w:cs="Times New Roman"/>
          <w:sz w:val="28"/>
          <w:szCs w:val="28"/>
          <w:lang w:eastAsia="ru-RU"/>
        </w:rPr>
        <w:t xml:space="preserve">У процесі розробки або перед виробництвом ДД для забезпечення придатності продукції призначеній меті застосування необхідно встановити й </w:t>
      </w:r>
      <w:proofErr w:type="spellStart"/>
      <w:r w:rsidRPr="00FF5A32">
        <w:rPr>
          <w:rFonts w:ascii="Times New Roman" w:eastAsia="Times New Roman" w:hAnsi="Times New Roman" w:cs="Times New Roman"/>
          <w:sz w:val="28"/>
          <w:szCs w:val="28"/>
          <w:lang w:eastAsia="ru-RU"/>
        </w:rPr>
        <w:t>обгрунтувати</w:t>
      </w:r>
      <w:proofErr w:type="spellEnd"/>
      <w:r w:rsidRPr="00FF5A32">
        <w:rPr>
          <w:rFonts w:ascii="Times New Roman" w:eastAsia="Times New Roman" w:hAnsi="Times New Roman" w:cs="Times New Roman"/>
          <w:sz w:val="28"/>
          <w:szCs w:val="28"/>
          <w:lang w:eastAsia="ru-RU"/>
        </w:rPr>
        <w:t xml:space="preserve"> придатність інгредієнтів, процесів, випробувань і </w:t>
      </w:r>
      <w:proofErr w:type="spellStart"/>
      <w:r w:rsidRPr="00FF5A32">
        <w:rPr>
          <w:rFonts w:ascii="Times New Roman" w:eastAsia="Times New Roman" w:hAnsi="Times New Roman" w:cs="Times New Roman"/>
          <w:sz w:val="28"/>
          <w:szCs w:val="28"/>
          <w:lang w:eastAsia="ru-RU"/>
        </w:rPr>
        <w:t>спеціфікації</w:t>
      </w:r>
      <w:proofErr w:type="spellEnd"/>
      <w:r w:rsidRPr="00FF5A32">
        <w:rPr>
          <w:rFonts w:ascii="Times New Roman" w:eastAsia="Times New Roman" w:hAnsi="Times New Roman" w:cs="Times New Roman"/>
          <w:sz w:val="28"/>
          <w:szCs w:val="28"/>
          <w:lang w:eastAsia="ru-RU"/>
        </w:rPr>
        <w:t xml:space="preserve">. При цьому слід розглянути специфічні властивості інгредієнтів або стадії процесів, які критичні для ДД. Слід провести дослідження з ідентифікації, характеристики й оцінки небезпечних факторів і ризиків, встановити </w:t>
      </w:r>
      <w:proofErr w:type="spellStart"/>
      <w:r w:rsidRPr="00FF5A32">
        <w:rPr>
          <w:rFonts w:ascii="Times New Roman" w:eastAsia="Times New Roman" w:hAnsi="Times New Roman" w:cs="Times New Roman"/>
          <w:sz w:val="28"/>
          <w:szCs w:val="28"/>
          <w:lang w:eastAsia="ru-RU"/>
        </w:rPr>
        <w:t>обовʼязкові</w:t>
      </w:r>
      <w:proofErr w:type="spellEnd"/>
      <w:r w:rsidRPr="00FF5A32">
        <w:rPr>
          <w:rFonts w:ascii="Times New Roman" w:eastAsia="Times New Roman" w:hAnsi="Times New Roman" w:cs="Times New Roman"/>
          <w:sz w:val="28"/>
          <w:szCs w:val="28"/>
          <w:lang w:eastAsia="ru-RU"/>
        </w:rPr>
        <w:t xml:space="preserve"> параметри безпеки відповідно до чинних нормативних документів.</w:t>
      </w:r>
    </w:p>
    <w:p w:rsidR="00FF5A32" w:rsidRPr="00FF5A32" w:rsidRDefault="00FF5A32" w:rsidP="00FF5A32">
      <w:pPr>
        <w:shd w:val="clear" w:color="auto" w:fill="FFFFFF"/>
        <w:spacing w:after="0"/>
        <w:ind w:firstLine="360"/>
        <w:jc w:val="both"/>
        <w:rPr>
          <w:rFonts w:ascii="Times New Roman" w:eastAsia="Times New Roman" w:hAnsi="Times New Roman" w:cs="Times New Roman"/>
          <w:sz w:val="28"/>
          <w:szCs w:val="28"/>
          <w:lang w:eastAsia="ru-RU"/>
        </w:rPr>
      </w:pPr>
      <w:r w:rsidRPr="00FF5A32">
        <w:rPr>
          <w:rFonts w:ascii="Times New Roman" w:eastAsia="Times New Roman" w:hAnsi="Times New Roman" w:cs="Times New Roman"/>
          <w:sz w:val="28"/>
          <w:szCs w:val="28"/>
          <w:lang w:eastAsia="ru-RU"/>
        </w:rPr>
        <w:t xml:space="preserve">Мінімальний вміст кожного вітаміну та/або мінеральної речовини (поживні речовини) в рекомендованій щоденній кількості (порції) ДД має бути не менше </w:t>
      </w:r>
      <w:r w:rsidRPr="00FF5A32">
        <w:rPr>
          <w:rFonts w:ascii="Times New Roman" w:eastAsia="Times New Roman" w:hAnsi="Times New Roman" w:cs="Times New Roman"/>
          <w:sz w:val="28"/>
          <w:szCs w:val="28"/>
          <w:lang w:eastAsia="ru-RU"/>
        </w:rPr>
        <w:lastRenderedPageBreak/>
        <w:t>15 % від рекомендованої (референтної) щоденної кількості споживання (добової потреби) цих речовин.</w:t>
      </w:r>
    </w:p>
    <w:p w:rsidR="00FF5A32" w:rsidRPr="00FF5A32" w:rsidRDefault="00FF5A32" w:rsidP="00FF5A32">
      <w:pPr>
        <w:shd w:val="clear" w:color="auto" w:fill="FFFFFF"/>
        <w:spacing w:after="0"/>
        <w:ind w:firstLine="360"/>
        <w:jc w:val="both"/>
        <w:rPr>
          <w:rFonts w:ascii="Times New Roman" w:eastAsia="Times New Roman" w:hAnsi="Times New Roman" w:cs="Times New Roman"/>
          <w:sz w:val="28"/>
          <w:szCs w:val="28"/>
          <w:lang w:eastAsia="ru-RU"/>
        </w:rPr>
      </w:pPr>
      <w:r w:rsidRPr="00FF5A32">
        <w:rPr>
          <w:rFonts w:ascii="Times New Roman" w:eastAsia="Times New Roman" w:hAnsi="Times New Roman" w:cs="Times New Roman"/>
          <w:sz w:val="28"/>
          <w:szCs w:val="28"/>
          <w:lang w:eastAsia="ru-RU"/>
        </w:rPr>
        <w:t>Максимальний вміст окремих поживних речовин, що характеризують продукт або які вказують на його походження, має бути науково обґрунтований та встановлюватись виходячи з:</w:t>
      </w:r>
    </w:p>
    <w:p w:rsidR="00FF5A32" w:rsidRPr="00FF5A32" w:rsidRDefault="00FF5A32" w:rsidP="00FF5A32">
      <w:pPr>
        <w:numPr>
          <w:ilvl w:val="0"/>
          <w:numId w:val="26"/>
        </w:numPr>
        <w:shd w:val="clear" w:color="auto" w:fill="FFFFFF"/>
        <w:spacing w:after="0"/>
        <w:contextualSpacing/>
        <w:jc w:val="both"/>
        <w:rPr>
          <w:rFonts w:ascii="Times New Roman" w:eastAsia="Times New Roman" w:hAnsi="Times New Roman" w:cs="Times New Roman"/>
          <w:sz w:val="28"/>
          <w:szCs w:val="28"/>
          <w:lang w:eastAsia="ru-RU"/>
        </w:rPr>
      </w:pPr>
      <w:r w:rsidRPr="00FF5A32">
        <w:rPr>
          <w:rFonts w:ascii="Times New Roman" w:eastAsia="Times New Roman" w:hAnsi="Times New Roman" w:cs="Times New Roman"/>
          <w:sz w:val="28"/>
          <w:szCs w:val="28"/>
          <w:lang w:eastAsia="ru-RU"/>
        </w:rPr>
        <w:t>максимально безпечних рівнів, встановлених шляхом наукової оцінки ризику на підставі наукових даних з урахуванням, якщо необхідно, різного ступеня чутливості у різних групах споживачів;</w:t>
      </w:r>
    </w:p>
    <w:p w:rsidR="00FF5A32" w:rsidRPr="00FF5A32" w:rsidRDefault="00FF5A32" w:rsidP="00FF5A32">
      <w:pPr>
        <w:numPr>
          <w:ilvl w:val="0"/>
          <w:numId w:val="26"/>
        </w:numPr>
        <w:shd w:val="clear" w:color="auto" w:fill="FFFFFF"/>
        <w:spacing w:after="0"/>
        <w:contextualSpacing/>
        <w:jc w:val="both"/>
        <w:rPr>
          <w:rFonts w:ascii="Times New Roman" w:eastAsia="Times New Roman" w:hAnsi="Times New Roman" w:cs="Times New Roman"/>
          <w:sz w:val="28"/>
          <w:szCs w:val="28"/>
          <w:lang w:eastAsia="ru-RU"/>
        </w:rPr>
      </w:pPr>
      <w:r w:rsidRPr="00FF5A32">
        <w:rPr>
          <w:rFonts w:ascii="Times New Roman" w:eastAsia="Times New Roman" w:hAnsi="Times New Roman" w:cs="Times New Roman"/>
          <w:sz w:val="28"/>
          <w:szCs w:val="28"/>
          <w:lang w:eastAsia="ru-RU"/>
        </w:rPr>
        <w:t>надходження цих речовин з інших джерел харчування;</w:t>
      </w:r>
    </w:p>
    <w:p w:rsidR="00FF5A32" w:rsidRPr="00FF5A32" w:rsidRDefault="00FF5A32" w:rsidP="00FF5A32">
      <w:pPr>
        <w:numPr>
          <w:ilvl w:val="0"/>
          <w:numId w:val="26"/>
        </w:numPr>
        <w:shd w:val="clear" w:color="auto" w:fill="FFFFFF"/>
        <w:spacing w:after="0"/>
        <w:contextualSpacing/>
        <w:jc w:val="both"/>
        <w:rPr>
          <w:rFonts w:ascii="Times New Roman" w:eastAsia="Times New Roman" w:hAnsi="Times New Roman" w:cs="Times New Roman"/>
          <w:sz w:val="28"/>
          <w:szCs w:val="28"/>
          <w:lang w:eastAsia="ru-RU"/>
        </w:rPr>
      </w:pPr>
      <w:r w:rsidRPr="00FF5A32">
        <w:rPr>
          <w:rFonts w:ascii="Times New Roman" w:eastAsia="Times New Roman" w:hAnsi="Times New Roman" w:cs="Times New Roman"/>
          <w:sz w:val="28"/>
          <w:szCs w:val="28"/>
          <w:lang w:eastAsia="ru-RU"/>
        </w:rPr>
        <w:t>норм фізіологічних потреб населення в основних харчових речовинах.</w:t>
      </w:r>
    </w:p>
    <w:p w:rsidR="00FF5A32" w:rsidRPr="00FF5A32" w:rsidRDefault="00FF5A32" w:rsidP="00FF5A32">
      <w:pPr>
        <w:shd w:val="clear" w:color="auto" w:fill="FFFFFF"/>
        <w:spacing w:after="0"/>
        <w:ind w:left="360"/>
        <w:jc w:val="both"/>
        <w:rPr>
          <w:rFonts w:ascii="Times New Roman" w:eastAsia="Times New Roman" w:hAnsi="Times New Roman" w:cs="Times New Roman"/>
          <w:sz w:val="28"/>
          <w:szCs w:val="28"/>
          <w:lang w:eastAsia="ru-RU"/>
        </w:rPr>
      </w:pPr>
    </w:p>
    <w:p w:rsidR="00FF5A32" w:rsidRPr="00FF5A32" w:rsidRDefault="00FF5A32" w:rsidP="00FF5A32">
      <w:pPr>
        <w:shd w:val="clear" w:color="auto" w:fill="FFFFFF"/>
        <w:spacing w:after="0"/>
        <w:ind w:firstLine="360"/>
        <w:jc w:val="both"/>
        <w:rPr>
          <w:rFonts w:ascii="Times New Roman" w:eastAsia="Times New Roman" w:hAnsi="Times New Roman" w:cs="Times New Roman"/>
          <w:sz w:val="28"/>
          <w:szCs w:val="28"/>
          <w:lang w:eastAsia="ru-RU"/>
        </w:rPr>
      </w:pPr>
      <w:r w:rsidRPr="00FF5A32">
        <w:rPr>
          <w:rFonts w:ascii="Times New Roman" w:eastAsia="Times New Roman" w:hAnsi="Times New Roman" w:cs="Times New Roman"/>
          <w:sz w:val="28"/>
          <w:szCs w:val="28"/>
          <w:lang w:eastAsia="ru-RU"/>
        </w:rPr>
        <w:t xml:space="preserve">Будь-яке перевищення вмісту кожної поживної речовини в рекомендованій щоденній кількості </w:t>
      </w:r>
      <w:proofErr w:type="spellStart"/>
      <w:r w:rsidRPr="00FF5A32">
        <w:rPr>
          <w:rFonts w:ascii="Times New Roman" w:eastAsia="Times New Roman" w:hAnsi="Times New Roman" w:cs="Times New Roman"/>
          <w:sz w:val="28"/>
          <w:szCs w:val="28"/>
          <w:lang w:eastAsia="ru-RU"/>
        </w:rPr>
        <w:t>ДД</w:t>
      </w:r>
      <w:proofErr w:type="spellEnd"/>
      <w:r w:rsidRPr="00FF5A32">
        <w:rPr>
          <w:rFonts w:ascii="Times New Roman" w:eastAsia="Times New Roman" w:hAnsi="Times New Roman" w:cs="Times New Roman"/>
          <w:sz w:val="28"/>
          <w:szCs w:val="28"/>
          <w:lang w:eastAsia="ru-RU"/>
        </w:rPr>
        <w:t xml:space="preserve"> має бути </w:t>
      </w:r>
      <w:proofErr w:type="spellStart"/>
      <w:r w:rsidRPr="00FF5A32">
        <w:rPr>
          <w:rFonts w:ascii="Times New Roman" w:eastAsia="Times New Roman" w:hAnsi="Times New Roman" w:cs="Times New Roman"/>
          <w:sz w:val="28"/>
          <w:szCs w:val="28"/>
          <w:lang w:eastAsia="ru-RU"/>
        </w:rPr>
        <w:t>обгрунтовано</w:t>
      </w:r>
      <w:proofErr w:type="spellEnd"/>
      <w:r w:rsidRPr="00FF5A32">
        <w:rPr>
          <w:rFonts w:ascii="Times New Roman" w:eastAsia="Times New Roman" w:hAnsi="Times New Roman" w:cs="Times New Roman"/>
          <w:sz w:val="28"/>
          <w:szCs w:val="28"/>
          <w:lang w:eastAsia="ru-RU"/>
        </w:rPr>
        <w:t xml:space="preserve"> в процесі реєстрації такої ДД, але не може досягати терапевтичної дози та/або трикратного значення норми.</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b/>
          <w:sz w:val="28"/>
          <w:szCs w:val="28"/>
        </w:rPr>
        <w:t>Розділ у ДФУ 2.4</w:t>
      </w:r>
      <w:r w:rsidRPr="00FF5A32">
        <w:rPr>
          <w:rFonts w:ascii="Times New Roman" w:eastAsia="Calibri" w:hAnsi="Times New Roman" w:cs="Times New Roman"/>
          <w:sz w:val="28"/>
          <w:szCs w:val="28"/>
        </w:rPr>
        <w:t xml:space="preserve"> Дієтичні добавки призначений для використання як джерело інформації щодо фармакопейних стандартів для виробництва ДД, проте він не є настановою в цій сфері, оскільки існують відповідні нормативні документи щодо складу ДД, організації їх виробництва та контролю якості.</w:t>
      </w:r>
    </w:p>
    <w:p w:rsidR="00FF5A32" w:rsidRPr="00FF5A32" w:rsidRDefault="00FF5A32" w:rsidP="00FF5A32">
      <w:pPr>
        <w:shd w:val="clear" w:color="auto" w:fill="FFFFFF"/>
        <w:spacing w:after="0"/>
        <w:ind w:firstLine="1056"/>
        <w:jc w:val="both"/>
        <w:rPr>
          <w:rFonts w:ascii="Calibri" w:eastAsia="Calibri" w:hAnsi="Calibri" w:cs="Times New Roman"/>
        </w:rPr>
      </w:pPr>
      <w:r w:rsidRPr="00FF5A32">
        <w:rPr>
          <w:rFonts w:ascii="Times New Roman" w:eastAsia="Calibri" w:hAnsi="Times New Roman" w:cs="Times New Roman"/>
          <w:i/>
          <w:sz w:val="28"/>
          <w:szCs w:val="28"/>
        </w:rPr>
        <w:t>ВИЗНАЧЕННЯ</w:t>
      </w:r>
      <w:r w:rsidRPr="00FF5A32">
        <w:rPr>
          <w:rFonts w:ascii="Times New Roman" w:eastAsia="Calibri" w:hAnsi="Times New Roman" w:cs="Times New Roman"/>
          <w:sz w:val="28"/>
          <w:szCs w:val="28"/>
        </w:rPr>
        <w:t xml:space="preserve"> </w:t>
      </w:r>
      <w:r w:rsidRPr="00FF5A32">
        <w:rPr>
          <w:rFonts w:ascii="Times New Roman" w:eastAsia="Calibri" w:hAnsi="Times New Roman" w:cs="Times New Roman"/>
          <w:b/>
          <w:sz w:val="28"/>
          <w:szCs w:val="28"/>
        </w:rPr>
        <w:t>Дієтична добавка</w:t>
      </w:r>
      <w:r w:rsidRPr="00FF5A32">
        <w:rPr>
          <w:rFonts w:ascii="Times New Roman" w:eastAsia="Calibri" w:hAnsi="Times New Roman" w:cs="Times New Roman"/>
          <w:sz w:val="28"/>
          <w:szCs w:val="28"/>
        </w:rPr>
        <w:t xml:space="preserve"> (ДД) - це харчовий продукт, який призначений для споживання в невеликих визначених кількостях додатково до звичайного харчового раціону та являє собою концентроване джерело одного або комбінації поживних або інших речовин, зокрема білків, жирів, вуглеводів, вітамінів, мінеральних речовин (цей перелік не є вичерпним), які виявляють поживний або інший фізіологічний ефект; виготовляється в дозованій формі, наприклад, таблеток, капсул, драже, порошків, ампул або інших формах.</w:t>
      </w:r>
      <w:r w:rsidRPr="00FF5A32">
        <w:rPr>
          <w:rFonts w:ascii="Calibri" w:eastAsia="Calibri" w:hAnsi="Calibri" w:cs="Times New Roman"/>
        </w:rPr>
        <w:t xml:space="preserve"> </w:t>
      </w:r>
    </w:p>
    <w:p w:rsidR="00FF5A32" w:rsidRPr="00FF5A32" w:rsidRDefault="00FF5A32" w:rsidP="00FF5A32">
      <w:pPr>
        <w:shd w:val="clear" w:color="auto" w:fill="FFFFFF"/>
        <w:spacing w:after="0"/>
        <w:ind w:firstLine="1056"/>
        <w:jc w:val="both"/>
        <w:rPr>
          <w:rFonts w:ascii="Times New Roman" w:eastAsia="Calibri" w:hAnsi="Times New Roman" w:cs="Times New Roman"/>
          <w:sz w:val="28"/>
          <w:szCs w:val="28"/>
        </w:rPr>
      </w:pPr>
      <w:r w:rsidRPr="00FF5A32">
        <w:rPr>
          <w:rFonts w:ascii="Times New Roman" w:eastAsia="Calibri" w:hAnsi="Times New Roman" w:cs="Times New Roman"/>
          <w:i/>
          <w:sz w:val="28"/>
          <w:szCs w:val="28"/>
        </w:rPr>
        <w:t>ВИРОБНИЦТВО</w:t>
      </w:r>
      <w:r w:rsidRPr="00FF5A32">
        <w:rPr>
          <w:rFonts w:ascii="Times New Roman" w:eastAsia="Calibri" w:hAnsi="Times New Roman" w:cs="Times New Roman"/>
          <w:sz w:val="28"/>
          <w:szCs w:val="28"/>
        </w:rPr>
        <w:t xml:space="preserve"> </w:t>
      </w:r>
      <w:r w:rsidRPr="00FF5A32">
        <w:rPr>
          <w:rFonts w:ascii="Times New Roman" w:eastAsia="Calibri" w:hAnsi="Times New Roman" w:cs="Times New Roman"/>
          <w:b/>
          <w:sz w:val="28"/>
          <w:szCs w:val="28"/>
        </w:rPr>
        <w:t>ДД</w:t>
      </w:r>
      <w:r w:rsidRPr="00FF5A32">
        <w:rPr>
          <w:rFonts w:ascii="Times New Roman" w:eastAsia="Calibri" w:hAnsi="Times New Roman" w:cs="Times New Roman"/>
          <w:sz w:val="28"/>
          <w:szCs w:val="28"/>
        </w:rPr>
        <w:t xml:space="preserve"> мають вироблятися в умовах, які забезпечують якість і безпечність для здоров’я людини та гарантують відповідність вимогам чинних нормативних документів. Наразі визначальною для якості та безпечності ДД є система аналізу небезпечних факторів та контролю в критичних точках (НАССР, </w:t>
      </w:r>
      <w:proofErr w:type="spellStart"/>
      <w:r w:rsidRPr="00FF5A32">
        <w:rPr>
          <w:rFonts w:ascii="Times New Roman" w:eastAsia="Calibri" w:hAnsi="Times New Roman" w:cs="Times New Roman"/>
          <w:sz w:val="28"/>
          <w:szCs w:val="28"/>
        </w:rPr>
        <w:t>Hazard</w:t>
      </w:r>
      <w:proofErr w:type="spellEnd"/>
      <w:r w:rsidRPr="00FF5A32">
        <w:rPr>
          <w:rFonts w:ascii="Times New Roman" w:eastAsia="Calibri" w:hAnsi="Times New Roman" w:cs="Times New Roman"/>
          <w:sz w:val="28"/>
          <w:szCs w:val="28"/>
        </w:rPr>
        <w:t xml:space="preserve"> </w:t>
      </w:r>
      <w:proofErr w:type="spellStart"/>
      <w:r w:rsidRPr="00FF5A32">
        <w:rPr>
          <w:rFonts w:ascii="Times New Roman" w:eastAsia="Calibri" w:hAnsi="Times New Roman" w:cs="Times New Roman"/>
          <w:sz w:val="28"/>
          <w:szCs w:val="28"/>
        </w:rPr>
        <w:t>Analysis</w:t>
      </w:r>
      <w:proofErr w:type="spellEnd"/>
      <w:r w:rsidRPr="00FF5A32">
        <w:rPr>
          <w:rFonts w:ascii="Times New Roman" w:eastAsia="Calibri" w:hAnsi="Times New Roman" w:cs="Times New Roman"/>
          <w:sz w:val="28"/>
          <w:szCs w:val="28"/>
        </w:rPr>
        <w:t xml:space="preserve"> </w:t>
      </w:r>
      <w:proofErr w:type="spellStart"/>
      <w:r w:rsidRPr="00FF5A32">
        <w:rPr>
          <w:rFonts w:ascii="Times New Roman" w:eastAsia="Calibri" w:hAnsi="Times New Roman" w:cs="Times New Roman"/>
          <w:sz w:val="28"/>
          <w:szCs w:val="28"/>
        </w:rPr>
        <w:t>and</w:t>
      </w:r>
      <w:proofErr w:type="spellEnd"/>
      <w:r w:rsidRPr="00FF5A32">
        <w:rPr>
          <w:rFonts w:ascii="Times New Roman" w:eastAsia="Calibri" w:hAnsi="Times New Roman" w:cs="Times New Roman"/>
          <w:sz w:val="28"/>
          <w:szCs w:val="28"/>
        </w:rPr>
        <w:t xml:space="preserve"> </w:t>
      </w:r>
      <w:proofErr w:type="spellStart"/>
      <w:r w:rsidRPr="00FF5A32">
        <w:rPr>
          <w:rFonts w:ascii="Times New Roman" w:eastAsia="Calibri" w:hAnsi="Times New Roman" w:cs="Times New Roman"/>
          <w:sz w:val="28"/>
          <w:szCs w:val="28"/>
        </w:rPr>
        <w:t>Critical</w:t>
      </w:r>
      <w:proofErr w:type="spellEnd"/>
      <w:r w:rsidRPr="00FF5A32">
        <w:rPr>
          <w:rFonts w:ascii="Times New Roman" w:eastAsia="Calibri" w:hAnsi="Times New Roman" w:cs="Times New Roman"/>
          <w:sz w:val="28"/>
          <w:szCs w:val="28"/>
        </w:rPr>
        <w:t xml:space="preserve"> </w:t>
      </w:r>
      <w:proofErr w:type="spellStart"/>
      <w:r w:rsidRPr="00FF5A32">
        <w:rPr>
          <w:rFonts w:ascii="Times New Roman" w:eastAsia="Calibri" w:hAnsi="Times New Roman" w:cs="Times New Roman"/>
          <w:sz w:val="28"/>
          <w:szCs w:val="28"/>
        </w:rPr>
        <w:t>Control</w:t>
      </w:r>
      <w:proofErr w:type="spellEnd"/>
      <w:r w:rsidRPr="00FF5A32">
        <w:rPr>
          <w:rFonts w:ascii="Times New Roman" w:eastAsia="Calibri" w:hAnsi="Times New Roman" w:cs="Times New Roman"/>
          <w:sz w:val="28"/>
          <w:szCs w:val="28"/>
        </w:rPr>
        <w:t xml:space="preserve"> </w:t>
      </w:r>
      <w:proofErr w:type="spellStart"/>
      <w:r w:rsidRPr="00FF5A32">
        <w:rPr>
          <w:rFonts w:ascii="Times New Roman" w:eastAsia="Calibri" w:hAnsi="Times New Roman" w:cs="Times New Roman"/>
          <w:sz w:val="28"/>
          <w:szCs w:val="28"/>
        </w:rPr>
        <w:t>Points</w:t>
      </w:r>
      <w:proofErr w:type="spellEnd"/>
      <w:r w:rsidRPr="00FF5A32">
        <w:rPr>
          <w:rFonts w:ascii="Times New Roman" w:eastAsia="Calibri" w:hAnsi="Times New Roman" w:cs="Times New Roman"/>
          <w:sz w:val="28"/>
          <w:szCs w:val="28"/>
        </w:rPr>
        <w:t xml:space="preserve">), яка має бути впроваджена на підприємствах, які виробляють ДД. </w:t>
      </w:r>
    </w:p>
    <w:p w:rsidR="00FF5A32" w:rsidRPr="00FF5A32" w:rsidRDefault="00FF5A32" w:rsidP="00FF5A32">
      <w:pPr>
        <w:shd w:val="clear" w:color="auto" w:fill="FFFFFF"/>
        <w:spacing w:after="0"/>
        <w:ind w:firstLine="1056"/>
        <w:jc w:val="both"/>
        <w:rPr>
          <w:rFonts w:ascii="Times New Roman" w:eastAsia="Calibri" w:hAnsi="Times New Roman" w:cs="Times New Roman"/>
          <w:sz w:val="28"/>
          <w:szCs w:val="28"/>
        </w:rPr>
      </w:pPr>
      <w:r w:rsidRPr="00FF5A32">
        <w:rPr>
          <w:rFonts w:ascii="Times New Roman" w:eastAsia="Calibri" w:hAnsi="Times New Roman" w:cs="Times New Roman"/>
          <w:b/>
          <w:i/>
          <w:sz w:val="28"/>
          <w:szCs w:val="28"/>
        </w:rPr>
        <w:t>Склад</w:t>
      </w:r>
      <w:r w:rsidRPr="00FF5A32">
        <w:rPr>
          <w:rFonts w:ascii="Times New Roman" w:eastAsia="Calibri" w:hAnsi="Times New Roman" w:cs="Times New Roman"/>
          <w:b/>
          <w:sz w:val="28"/>
          <w:szCs w:val="28"/>
        </w:rPr>
        <w:t>.</w:t>
      </w:r>
      <w:r w:rsidRPr="00FF5A32">
        <w:rPr>
          <w:rFonts w:ascii="Times New Roman" w:eastAsia="Calibri" w:hAnsi="Times New Roman" w:cs="Times New Roman"/>
          <w:sz w:val="28"/>
          <w:szCs w:val="28"/>
        </w:rPr>
        <w:t xml:space="preserve"> ДД можуть містити широкий спектр поживних речовин та інших інгредієнтів (зокрема, вітаміни, мінерали, амінокислоти, клітковину, рослинну сировину, лікарську рослинну сировину, екстракти з рослинних і тваринних матеріалів, рослинні олії, живі мікроорганізми тощо), що вважаються необхідними або корисними для харчування та оптимізації функціонування органів та систем організму людини. Вітаміни і мінерали, які можуть міститися в ДД, наведені в Додатку 1 та Додатку 2. Допустимі норми поживних та інших інгредієнтів (білків, жирів, вуглеводів, вітамінів, мінералів та деяких біологічно активних речовин із встановленою фізіологічною дією на організм) зазначені в «Нормах фізіологічних потреб населення України в </w:t>
      </w:r>
      <w:r w:rsidRPr="00FF5A32">
        <w:rPr>
          <w:rFonts w:ascii="Times New Roman" w:eastAsia="Calibri" w:hAnsi="Times New Roman" w:cs="Times New Roman"/>
          <w:sz w:val="28"/>
          <w:szCs w:val="28"/>
        </w:rPr>
        <w:lastRenderedPageBreak/>
        <w:t>основних харчових речовинах і енергії». Зміни та доповнення до Додатків 1 і 2 можуть бути внесені за рекомендацією відповідних уповноважених органів на підставі науково обґрунтованої інформації, змін, доповнень законодавства та рекомендацій відповідних міжнародних організацій.</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b/>
          <w:i/>
          <w:sz w:val="28"/>
          <w:szCs w:val="28"/>
        </w:rPr>
        <w:t>Поживні речовини</w:t>
      </w:r>
      <w:r w:rsidRPr="00FF5A32">
        <w:rPr>
          <w:rFonts w:ascii="Times New Roman" w:eastAsia="Calibri" w:hAnsi="Times New Roman" w:cs="Times New Roman"/>
          <w:sz w:val="28"/>
          <w:szCs w:val="28"/>
        </w:rPr>
        <w:t xml:space="preserve"> та інші інгредієнти (Інгредієнти) </w:t>
      </w:r>
      <w:proofErr w:type="spellStart"/>
      <w:r w:rsidRPr="00FF5A32">
        <w:rPr>
          <w:rFonts w:ascii="Times New Roman" w:eastAsia="Calibri" w:hAnsi="Times New Roman" w:cs="Times New Roman"/>
          <w:sz w:val="28"/>
          <w:szCs w:val="28"/>
        </w:rPr>
        <w:t>ДД</w:t>
      </w:r>
      <w:proofErr w:type="spellEnd"/>
      <w:r w:rsidRPr="00FF5A32">
        <w:rPr>
          <w:rFonts w:ascii="Times New Roman" w:eastAsia="Calibri" w:hAnsi="Times New Roman" w:cs="Times New Roman"/>
          <w:sz w:val="28"/>
          <w:szCs w:val="28"/>
        </w:rPr>
        <w:t xml:space="preserve"> можуть бути природного походження або хімічно синтезованими аналогами природних поживних речовин. Також вони можуть бути продуктами ферментації або біотехнології тощо.</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sz w:val="28"/>
          <w:szCs w:val="28"/>
        </w:rPr>
        <w:t xml:space="preserve">Інгредієнти, які раніше не використовувалися в складі ДД, можуть додаватися до складу ДД лише після їх затвердження у встановленому законодавством порядку. </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sz w:val="28"/>
          <w:szCs w:val="28"/>
        </w:rPr>
        <w:t>Якщо чинним законодавством не встановлені вимоги до мінімального та максимального вмісту інгредієнта, така речовина може додаватися в ДД тільки після затвердження відповідних показників уповноваженим органом.</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b/>
          <w:sz w:val="28"/>
          <w:szCs w:val="28"/>
        </w:rPr>
        <w:t xml:space="preserve">ДД </w:t>
      </w:r>
      <w:r w:rsidRPr="00FF5A32">
        <w:rPr>
          <w:rFonts w:ascii="Times New Roman" w:eastAsia="Calibri" w:hAnsi="Times New Roman" w:cs="Times New Roman"/>
          <w:sz w:val="28"/>
          <w:szCs w:val="28"/>
        </w:rPr>
        <w:t xml:space="preserve">можуть містити допоміжні речовини, які додаються до складу ДД як технологічні засоби або засоби для покращення органолептичних властивостей. Перелік допоміжних речовин, дозволених для використання в ДД, визначається чинними нормативними документами. </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b/>
          <w:i/>
          <w:sz w:val="28"/>
          <w:szCs w:val="28"/>
        </w:rPr>
        <w:t xml:space="preserve">Відбір проб лікарської рослинної сировини та </w:t>
      </w:r>
      <w:proofErr w:type="spellStart"/>
      <w:r w:rsidRPr="00FF5A32">
        <w:rPr>
          <w:rFonts w:ascii="Times New Roman" w:eastAsia="Calibri" w:hAnsi="Times New Roman" w:cs="Times New Roman"/>
          <w:b/>
          <w:i/>
          <w:sz w:val="28"/>
          <w:szCs w:val="28"/>
        </w:rPr>
        <w:t>пробопідготовка</w:t>
      </w:r>
      <w:proofErr w:type="spellEnd"/>
      <w:r w:rsidRPr="00FF5A32">
        <w:rPr>
          <w:rFonts w:ascii="Times New Roman" w:eastAsia="Calibri" w:hAnsi="Times New Roman" w:cs="Times New Roman"/>
          <w:b/>
          <w:i/>
          <w:sz w:val="28"/>
          <w:szCs w:val="28"/>
        </w:rPr>
        <w:t xml:space="preserve"> для виробництва </w:t>
      </w:r>
      <w:proofErr w:type="spellStart"/>
      <w:r w:rsidRPr="00FF5A32">
        <w:rPr>
          <w:rFonts w:ascii="Times New Roman" w:eastAsia="Calibri" w:hAnsi="Times New Roman" w:cs="Times New Roman"/>
          <w:b/>
          <w:i/>
          <w:sz w:val="28"/>
          <w:szCs w:val="28"/>
        </w:rPr>
        <w:t>ДД</w:t>
      </w:r>
      <w:proofErr w:type="spellEnd"/>
      <w:r w:rsidRPr="00FF5A32">
        <w:rPr>
          <w:rFonts w:ascii="Times New Roman" w:eastAsia="Calibri" w:hAnsi="Times New Roman" w:cs="Times New Roman"/>
          <w:b/>
          <w:i/>
          <w:sz w:val="28"/>
          <w:szCs w:val="28"/>
        </w:rPr>
        <w:t xml:space="preserve"> здійснюється згідно статті ДФУ «Лікарська рослинна сировина: відбір проб і </w:t>
      </w:r>
      <w:proofErr w:type="spellStart"/>
      <w:r w:rsidRPr="00FF5A32">
        <w:rPr>
          <w:rFonts w:ascii="Times New Roman" w:eastAsia="Calibri" w:hAnsi="Times New Roman" w:cs="Times New Roman"/>
          <w:b/>
          <w:i/>
          <w:sz w:val="28"/>
          <w:szCs w:val="28"/>
        </w:rPr>
        <w:t>пробопідготовка</w:t>
      </w:r>
      <w:proofErr w:type="spellEnd"/>
      <w:r w:rsidRPr="00FF5A32">
        <w:rPr>
          <w:rFonts w:ascii="Times New Roman" w:eastAsia="Calibri" w:hAnsi="Times New Roman" w:cs="Times New Roman"/>
          <w:b/>
          <w:i/>
          <w:sz w:val="28"/>
          <w:szCs w:val="28"/>
        </w:rPr>
        <w:t>» (2.8.20)</w:t>
      </w:r>
      <w:r w:rsidRPr="00FF5A32">
        <w:rPr>
          <w:rFonts w:ascii="Times New Roman" w:eastAsia="Calibri" w:hAnsi="Times New Roman" w:cs="Times New Roman"/>
          <w:b/>
          <w:sz w:val="28"/>
          <w:szCs w:val="28"/>
        </w:rPr>
        <w:t>,</w:t>
      </w:r>
      <w:r w:rsidRPr="00FF5A32">
        <w:rPr>
          <w:rFonts w:ascii="Times New Roman" w:eastAsia="Calibri" w:hAnsi="Times New Roman" w:cs="Times New Roman"/>
          <w:sz w:val="28"/>
          <w:szCs w:val="28"/>
        </w:rPr>
        <w:t xml:space="preserve"> стандартизація процесу виробництва екстрактів із рослинної сировини — згідно статті ДФУ «Екстракти» тощо. </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b/>
          <w:i/>
          <w:sz w:val="28"/>
          <w:szCs w:val="28"/>
        </w:rPr>
        <w:t>Критерії якості</w:t>
      </w:r>
      <w:r w:rsidRPr="00FF5A32">
        <w:rPr>
          <w:rFonts w:ascii="Times New Roman" w:eastAsia="Calibri" w:hAnsi="Times New Roman" w:cs="Times New Roman"/>
          <w:sz w:val="28"/>
          <w:szCs w:val="28"/>
        </w:rPr>
        <w:t xml:space="preserve"> інгредієнтів та допоміжних речовин ДД мають витримувати вимоги відповідних загальних монографій і статей ДФУ або інших чинних нормативних документів. Якщо чинним законодавством не встановлені вимоги до критеріїв якості певної речовини (наприклад, рослинна сировина, що не є лікарською, але широко використовується як поживна речовина), така речовина може додаватися в ДД тільки після затвердження відповідних критеріїв уповноваженим органом або має бути введена до ДФУ як інгредієнт для використання в ДД. </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b/>
          <w:sz w:val="28"/>
          <w:szCs w:val="28"/>
        </w:rPr>
        <w:t>Крім того, оцінка</w:t>
      </w:r>
      <w:r w:rsidRPr="00FF5A32">
        <w:rPr>
          <w:rFonts w:ascii="Times New Roman" w:eastAsia="Calibri" w:hAnsi="Times New Roman" w:cs="Times New Roman"/>
          <w:sz w:val="28"/>
          <w:szCs w:val="28"/>
        </w:rPr>
        <w:t xml:space="preserve"> критеріїв якості інгредієнтів ДД мають братися до уваги стандарти якості Продовольчої та сільськогосподарської організації Об’єднаних Націй (ФАО) та Всесвітньої організації охорони здоров’я (ВООЗ) або, якщо стандарти ФАО/ВООЗ відсутні, стандарти Європейської Фармакопеї або інші визнані міжнародні стандарти. За відсутності таких критеріїв можна використовувати національне законодавство. </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b/>
          <w:i/>
          <w:sz w:val="28"/>
          <w:szCs w:val="28"/>
        </w:rPr>
        <w:t>Упаковка</w:t>
      </w:r>
      <w:r w:rsidRPr="00FF5A32">
        <w:rPr>
          <w:rFonts w:ascii="Times New Roman" w:eastAsia="Calibri" w:hAnsi="Times New Roman" w:cs="Times New Roman"/>
          <w:b/>
          <w:sz w:val="28"/>
          <w:szCs w:val="28"/>
        </w:rPr>
        <w:t>.</w:t>
      </w:r>
      <w:r w:rsidRPr="00FF5A32">
        <w:rPr>
          <w:rFonts w:ascii="Times New Roman" w:eastAsia="Calibri" w:hAnsi="Times New Roman" w:cs="Times New Roman"/>
          <w:sz w:val="28"/>
          <w:szCs w:val="28"/>
        </w:rPr>
        <w:t xml:space="preserve"> Контейнери для ДД мають відповідати вимогам чинних нормативних документів та/або відповідним вимогам розділу 3 «Матеріали та контейнери». </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b/>
          <w:i/>
          <w:sz w:val="28"/>
          <w:szCs w:val="28"/>
        </w:rPr>
        <w:lastRenderedPageBreak/>
        <w:t>Стабільність</w:t>
      </w:r>
      <w:r w:rsidRPr="00FF5A32">
        <w:rPr>
          <w:rFonts w:ascii="Times New Roman" w:eastAsia="Calibri" w:hAnsi="Times New Roman" w:cs="Times New Roman"/>
          <w:b/>
          <w:sz w:val="28"/>
          <w:szCs w:val="28"/>
        </w:rPr>
        <w:t>.</w:t>
      </w:r>
      <w:r w:rsidRPr="00FF5A32">
        <w:rPr>
          <w:rFonts w:ascii="Times New Roman" w:eastAsia="Calibri" w:hAnsi="Times New Roman" w:cs="Times New Roman"/>
          <w:sz w:val="28"/>
          <w:szCs w:val="28"/>
        </w:rPr>
        <w:t xml:space="preserve"> Дослідження стабільності проводять за всіма критичними показниками ДД, які залежать від передбачуваного застосування та тривалості терміну придатності. </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b/>
          <w:i/>
          <w:sz w:val="28"/>
          <w:szCs w:val="28"/>
        </w:rPr>
        <w:t>Кількісний аналіз</w:t>
      </w:r>
      <w:r w:rsidRPr="00FF5A32">
        <w:rPr>
          <w:rFonts w:ascii="Times New Roman" w:eastAsia="Calibri" w:hAnsi="Times New Roman" w:cs="Times New Roman"/>
          <w:sz w:val="28"/>
          <w:szCs w:val="28"/>
        </w:rPr>
        <w:t xml:space="preserve"> заявлених інгредієнтів має виконуватися </w:t>
      </w:r>
      <w:proofErr w:type="spellStart"/>
      <w:r w:rsidRPr="00FF5A32">
        <w:rPr>
          <w:rFonts w:ascii="Times New Roman" w:eastAsia="Calibri" w:hAnsi="Times New Roman" w:cs="Times New Roman"/>
          <w:sz w:val="28"/>
          <w:szCs w:val="28"/>
        </w:rPr>
        <w:t>валідованим</w:t>
      </w:r>
      <w:proofErr w:type="spellEnd"/>
      <w:r w:rsidRPr="00FF5A32">
        <w:rPr>
          <w:rFonts w:ascii="Times New Roman" w:eastAsia="Calibri" w:hAnsi="Times New Roman" w:cs="Times New Roman"/>
          <w:sz w:val="28"/>
          <w:szCs w:val="28"/>
        </w:rPr>
        <w:t xml:space="preserve"> методом кількісного визначення. </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b/>
          <w:i/>
          <w:sz w:val="28"/>
          <w:szCs w:val="28"/>
        </w:rPr>
        <w:t>Випробування</w:t>
      </w:r>
      <w:r w:rsidRPr="00FF5A32">
        <w:rPr>
          <w:rFonts w:ascii="Times New Roman" w:eastAsia="Calibri" w:hAnsi="Times New Roman" w:cs="Times New Roman"/>
          <w:sz w:val="28"/>
          <w:szCs w:val="28"/>
        </w:rPr>
        <w:t xml:space="preserve"> можуть бути проведені згідно з вимогами статей ДФУ на відповідні інгредієнти ДД. </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b/>
          <w:i/>
          <w:sz w:val="28"/>
          <w:szCs w:val="28"/>
        </w:rPr>
        <w:t>ВИПРОБУВАННЯ</w:t>
      </w:r>
      <w:r w:rsidRPr="00FF5A32">
        <w:rPr>
          <w:rFonts w:ascii="Times New Roman" w:eastAsia="Calibri" w:hAnsi="Times New Roman" w:cs="Times New Roman"/>
          <w:b/>
          <w:sz w:val="28"/>
          <w:szCs w:val="28"/>
        </w:rPr>
        <w:t xml:space="preserve"> </w:t>
      </w:r>
      <w:r w:rsidRPr="00FF5A32">
        <w:rPr>
          <w:rFonts w:ascii="Times New Roman" w:eastAsia="Calibri" w:hAnsi="Times New Roman" w:cs="Times New Roman"/>
          <w:sz w:val="28"/>
          <w:szCs w:val="28"/>
        </w:rPr>
        <w:t xml:space="preserve">Залежно від складу та форми ДД проводять відповідні випробування, необхідні для підтвердження безпечності та якості, згідно з чинними нормативними документами або відповідними загальними статтями й монографіями ДФУ. </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b/>
          <w:i/>
          <w:sz w:val="28"/>
          <w:szCs w:val="28"/>
        </w:rPr>
        <w:t>Опис</w:t>
      </w:r>
      <w:r w:rsidRPr="00FF5A32">
        <w:rPr>
          <w:rFonts w:ascii="Times New Roman" w:eastAsia="Calibri" w:hAnsi="Times New Roman" w:cs="Times New Roman"/>
          <w:b/>
          <w:sz w:val="28"/>
          <w:szCs w:val="28"/>
        </w:rPr>
        <w:t>.</w:t>
      </w:r>
      <w:r w:rsidRPr="00FF5A32">
        <w:rPr>
          <w:rFonts w:ascii="Times New Roman" w:eastAsia="Calibri" w:hAnsi="Times New Roman" w:cs="Times New Roman"/>
          <w:sz w:val="28"/>
          <w:szCs w:val="28"/>
        </w:rPr>
        <w:t xml:space="preserve"> Для характеристики дозованих форм ДД можуть використовуватися відповідні статті на дозовані форми: «Таблетки», «Гранули», «Капсули», «Порошки для орального застосування», «Рідкі лікарські засоби для орального застосування» тощо. </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b/>
          <w:i/>
          <w:sz w:val="28"/>
          <w:szCs w:val="28"/>
        </w:rPr>
        <w:t>Органолептичні властивості</w:t>
      </w:r>
      <w:r w:rsidRPr="00FF5A32">
        <w:rPr>
          <w:rFonts w:ascii="Times New Roman" w:eastAsia="Calibri" w:hAnsi="Times New Roman" w:cs="Times New Roman"/>
          <w:b/>
          <w:sz w:val="28"/>
          <w:szCs w:val="28"/>
        </w:rPr>
        <w:t>.</w:t>
      </w:r>
      <w:r w:rsidRPr="00FF5A32">
        <w:rPr>
          <w:rFonts w:ascii="Times New Roman" w:eastAsia="Calibri" w:hAnsi="Times New Roman" w:cs="Times New Roman"/>
          <w:sz w:val="28"/>
          <w:szCs w:val="28"/>
        </w:rPr>
        <w:t xml:space="preserve"> Випробування органолептичних властивостей (зовнішній вигляд, запах, смак, колір, ін.) можуть бути проведені відповідно до вимог статей ДФУ «Таблетки», «Гранули», «Капсули», «Порошки для орального застосування», «Рідкі лікарські засоби для орального застосування» тощо. Ідентифікація. </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b/>
          <w:i/>
          <w:sz w:val="28"/>
          <w:szCs w:val="28"/>
        </w:rPr>
        <w:t>Для ідентифікації</w:t>
      </w:r>
      <w:r w:rsidRPr="00FF5A32">
        <w:rPr>
          <w:rFonts w:ascii="Times New Roman" w:eastAsia="Calibri" w:hAnsi="Times New Roman" w:cs="Times New Roman"/>
          <w:sz w:val="28"/>
          <w:szCs w:val="28"/>
        </w:rPr>
        <w:t xml:space="preserve"> інгредієнтів та допоміжних речовин ДД можуть використовуватися відповідні монографії ДФУ, Європейської Фармакопеї або інших авторитетних міжнародних джерел. </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sz w:val="28"/>
          <w:szCs w:val="28"/>
        </w:rPr>
        <w:t xml:space="preserve">Для ДД, які містять </w:t>
      </w:r>
      <w:r w:rsidRPr="00FF5A32">
        <w:rPr>
          <w:rFonts w:ascii="Times New Roman" w:eastAsia="Calibri" w:hAnsi="Times New Roman" w:cs="Times New Roman"/>
          <w:b/>
          <w:sz w:val="28"/>
          <w:szCs w:val="28"/>
        </w:rPr>
        <w:t>живі мікроорганізми</w:t>
      </w:r>
      <w:r w:rsidRPr="00FF5A32">
        <w:rPr>
          <w:rFonts w:ascii="Times New Roman" w:eastAsia="Calibri" w:hAnsi="Times New Roman" w:cs="Times New Roman"/>
          <w:sz w:val="28"/>
          <w:szCs w:val="28"/>
        </w:rPr>
        <w:t xml:space="preserve">, їх ідентифікацію проводять згідно зі статтею ДФУ «Живі </w:t>
      </w:r>
      <w:proofErr w:type="spellStart"/>
      <w:r w:rsidRPr="00FF5A32">
        <w:rPr>
          <w:rFonts w:ascii="Times New Roman" w:eastAsia="Calibri" w:hAnsi="Times New Roman" w:cs="Times New Roman"/>
          <w:sz w:val="28"/>
          <w:szCs w:val="28"/>
        </w:rPr>
        <w:t>біотерапевтичні</w:t>
      </w:r>
      <w:proofErr w:type="spellEnd"/>
      <w:r w:rsidRPr="00FF5A32">
        <w:rPr>
          <w:rFonts w:ascii="Times New Roman" w:eastAsia="Calibri" w:hAnsi="Times New Roman" w:cs="Times New Roman"/>
          <w:sz w:val="28"/>
          <w:szCs w:val="28"/>
        </w:rPr>
        <w:t xml:space="preserve"> лікарські засоби, призначені для вживання людиною». </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b/>
          <w:i/>
          <w:sz w:val="28"/>
          <w:szCs w:val="28"/>
        </w:rPr>
        <w:t>Важкі метали</w:t>
      </w:r>
      <w:r w:rsidRPr="00FF5A32">
        <w:rPr>
          <w:rFonts w:ascii="Times New Roman" w:eastAsia="Calibri" w:hAnsi="Times New Roman" w:cs="Times New Roman"/>
          <w:b/>
          <w:sz w:val="28"/>
          <w:szCs w:val="28"/>
        </w:rPr>
        <w:t>.</w:t>
      </w:r>
      <w:r w:rsidRPr="00FF5A32">
        <w:rPr>
          <w:rFonts w:ascii="Times New Roman" w:eastAsia="Calibri" w:hAnsi="Times New Roman" w:cs="Times New Roman"/>
          <w:sz w:val="28"/>
          <w:szCs w:val="28"/>
        </w:rPr>
        <w:t xml:space="preserve"> Випробування можна проводити відповідно до статей «Важкі метали» (2.4.8) або «Важкі метали у лікарській рослинній сировині та лікарських рослинних засобах» (2.4.27).</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b/>
          <w:i/>
          <w:sz w:val="28"/>
          <w:szCs w:val="28"/>
        </w:rPr>
        <w:t>Радіонукліди</w:t>
      </w:r>
      <w:r w:rsidRPr="00FF5A32">
        <w:rPr>
          <w:rFonts w:ascii="Times New Roman" w:eastAsia="Calibri" w:hAnsi="Times New Roman" w:cs="Times New Roman"/>
          <w:b/>
          <w:sz w:val="28"/>
          <w:szCs w:val="28"/>
        </w:rPr>
        <w:t>.</w:t>
      </w:r>
      <w:r w:rsidRPr="00FF5A32">
        <w:rPr>
          <w:rFonts w:ascii="Times New Roman" w:eastAsia="Calibri" w:hAnsi="Times New Roman" w:cs="Times New Roman"/>
          <w:sz w:val="28"/>
          <w:szCs w:val="28"/>
        </w:rPr>
        <w:t xml:space="preserve"> Випробування можна проводити відповідно до статті «Реєстрація та вимірювання радіоактивності» (2.2.66). </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proofErr w:type="spellStart"/>
      <w:r w:rsidRPr="00FF5A32">
        <w:rPr>
          <w:rFonts w:ascii="Times New Roman" w:eastAsia="Calibri" w:hAnsi="Times New Roman" w:cs="Times New Roman"/>
          <w:b/>
          <w:i/>
          <w:sz w:val="28"/>
          <w:szCs w:val="28"/>
        </w:rPr>
        <w:t>Афлотоксини</w:t>
      </w:r>
      <w:proofErr w:type="spellEnd"/>
      <w:r w:rsidRPr="00FF5A32">
        <w:rPr>
          <w:rFonts w:ascii="Times New Roman" w:eastAsia="Calibri" w:hAnsi="Times New Roman" w:cs="Times New Roman"/>
          <w:b/>
          <w:sz w:val="28"/>
          <w:szCs w:val="28"/>
        </w:rPr>
        <w:t>.</w:t>
      </w:r>
      <w:r w:rsidRPr="00FF5A32">
        <w:rPr>
          <w:rFonts w:ascii="Times New Roman" w:eastAsia="Calibri" w:hAnsi="Times New Roman" w:cs="Times New Roman"/>
          <w:sz w:val="28"/>
          <w:szCs w:val="28"/>
        </w:rPr>
        <w:t xml:space="preserve"> Випробування можна проводити відповідно до вимог статті «Визначення </w:t>
      </w:r>
      <w:proofErr w:type="spellStart"/>
      <w:r w:rsidRPr="00FF5A32">
        <w:rPr>
          <w:rFonts w:ascii="Times New Roman" w:eastAsia="Calibri" w:hAnsi="Times New Roman" w:cs="Times New Roman"/>
          <w:sz w:val="28"/>
          <w:szCs w:val="28"/>
        </w:rPr>
        <w:t>афлотоксину</w:t>
      </w:r>
      <w:proofErr w:type="spellEnd"/>
      <w:r w:rsidRPr="00FF5A32">
        <w:rPr>
          <w:rFonts w:ascii="Times New Roman" w:eastAsia="Calibri" w:hAnsi="Times New Roman" w:cs="Times New Roman"/>
          <w:sz w:val="28"/>
          <w:szCs w:val="28"/>
        </w:rPr>
        <w:t xml:space="preserve"> у лікарській рослинній сировині» (2.8.18). </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b/>
          <w:i/>
          <w:sz w:val="28"/>
          <w:szCs w:val="28"/>
        </w:rPr>
        <w:t>Залишкові кількості пестицидів</w:t>
      </w:r>
      <w:r w:rsidRPr="00FF5A32">
        <w:rPr>
          <w:rFonts w:ascii="Times New Roman" w:eastAsia="Calibri" w:hAnsi="Times New Roman" w:cs="Times New Roman"/>
          <w:b/>
          <w:sz w:val="28"/>
          <w:szCs w:val="28"/>
        </w:rPr>
        <w:t>.</w:t>
      </w:r>
      <w:r w:rsidRPr="00FF5A32">
        <w:rPr>
          <w:rFonts w:ascii="Times New Roman" w:eastAsia="Calibri" w:hAnsi="Times New Roman" w:cs="Times New Roman"/>
          <w:sz w:val="28"/>
          <w:szCs w:val="28"/>
        </w:rPr>
        <w:t xml:space="preserve"> Випробування можна проводити відповідно до вимог статті «Залишкові кількості пестицидів» (2.8.13). </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b/>
          <w:i/>
          <w:sz w:val="28"/>
          <w:szCs w:val="28"/>
        </w:rPr>
        <w:t>Мікробіологічна чистота</w:t>
      </w:r>
      <w:r w:rsidRPr="00FF5A32">
        <w:rPr>
          <w:rFonts w:ascii="Times New Roman" w:eastAsia="Calibri" w:hAnsi="Times New Roman" w:cs="Times New Roman"/>
          <w:b/>
          <w:sz w:val="28"/>
          <w:szCs w:val="28"/>
        </w:rPr>
        <w:t>.</w:t>
      </w:r>
      <w:r w:rsidRPr="00FF5A32">
        <w:rPr>
          <w:rFonts w:ascii="Times New Roman" w:eastAsia="Calibri" w:hAnsi="Times New Roman" w:cs="Times New Roman"/>
          <w:sz w:val="28"/>
          <w:szCs w:val="28"/>
        </w:rPr>
        <w:t xml:space="preserve"> Випробування можна проводити відповідно до вимог статей «Мікробіологічна чистота нестерильних лікарських засобів: визначення числа мікроорганізмів» (2.6.12), «Мікробіологічна чистота нестерильних лікарських засобів: випробування на окремі види мікроорганізмів» (2.6.13), «Випробування мікробіологічної чистоти рослинних лікарських засобів для орального застосування та екстрактів, що </w:t>
      </w:r>
      <w:r w:rsidRPr="00FF5A32">
        <w:rPr>
          <w:rFonts w:ascii="Times New Roman" w:eastAsia="Calibri" w:hAnsi="Times New Roman" w:cs="Times New Roman"/>
          <w:sz w:val="28"/>
          <w:szCs w:val="28"/>
        </w:rPr>
        <w:lastRenderedPageBreak/>
        <w:t xml:space="preserve">використовують для їх виготовлення» (2.6.31), «Мікробіологічна чистота живих </w:t>
      </w:r>
      <w:proofErr w:type="spellStart"/>
      <w:r w:rsidRPr="00FF5A32">
        <w:rPr>
          <w:rFonts w:ascii="Times New Roman" w:eastAsia="Calibri" w:hAnsi="Times New Roman" w:cs="Times New Roman"/>
          <w:sz w:val="28"/>
          <w:szCs w:val="28"/>
        </w:rPr>
        <w:t>біотерапевтичних</w:t>
      </w:r>
      <w:proofErr w:type="spellEnd"/>
      <w:r w:rsidRPr="00FF5A32">
        <w:rPr>
          <w:rFonts w:ascii="Times New Roman" w:eastAsia="Calibri" w:hAnsi="Times New Roman" w:cs="Times New Roman"/>
          <w:sz w:val="28"/>
          <w:szCs w:val="28"/>
        </w:rPr>
        <w:t xml:space="preserve"> лікарських засобів: кількісне визначення» (2.6.36), «Мікробіологічне випробування живих </w:t>
      </w:r>
      <w:proofErr w:type="spellStart"/>
      <w:r w:rsidRPr="00FF5A32">
        <w:rPr>
          <w:rFonts w:ascii="Times New Roman" w:eastAsia="Calibri" w:hAnsi="Times New Roman" w:cs="Times New Roman"/>
          <w:sz w:val="28"/>
          <w:szCs w:val="28"/>
        </w:rPr>
        <w:t>біотерапевтичних</w:t>
      </w:r>
      <w:proofErr w:type="spellEnd"/>
      <w:r w:rsidRPr="00FF5A32">
        <w:rPr>
          <w:rFonts w:ascii="Times New Roman" w:eastAsia="Calibri" w:hAnsi="Times New Roman" w:cs="Times New Roman"/>
          <w:sz w:val="28"/>
          <w:szCs w:val="28"/>
        </w:rPr>
        <w:t xml:space="preserve"> лікарських засобів: специфічні мікроорганізми» (2.6.38), «Мікробіологічна чистота готових лікарських рослинних засобів для орального застосування та екстрактів, що використовують для їх виготовлення» (5.1.8).</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b/>
          <w:i/>
          <w:sz w:val="28"/>
          <w:szCs w:val="28"/>
        </w:rPr>
        <w:t>Додаткові випробування</w:t>
      </w:r>
      <w:r w:rsidRPr="00FF5A32">
        <w:rPr>
          <w:rFonts w:ascii="Times New Roman" w:eastAsia="Calibri" w:hAnsi="Times New Roman" w:cs="Times New Roman"/>
          <w:b/>
          <w:sz w:val="28"/>
          <w:szCs w:val="28"/>
        </w:rPr>
        <w:t>.</w:t>
      </w:r>
      <w:r w:rsidRPr="00FF5A32">
        <w:rPr>
          <w:rFonts w:ascii="Times New Roman" w:eastAsia="Calibri" w:hAnsi="Times New Roman" w:cs="Times New Roman"/>
          <w:sz w:val="28"/>
          <w:szCs w:val="28"/>
        </w:rPr>
        <w:t xml:space="preserve"> З урахуванням даних щодо токсичного впливу деяких компонентів лікарської рослинної сировини, а саме </w:t>
      </w:r>
      <w:proofErr w:type="spellStart"/>
      <w:r w:rsidRPr="00FF5A32">
        <w:rPr>
          <w:rFonts w:ascii="Times New Roman" w:eastAsia="Calibri" w:hAnsi="Times New Roman" w:cs="Times New Roman"/>
          <w:sz w:val="28"/>
          <w:szCs w:val="28"/>
        </w:rPr>
        <w:t>аристолохієвої</w:t>
      </w:r>
      <w:proofErr w:type="spellEnd"/>
      <w:r w:rsidRPr="00FF5A32">
        <w:rPr>
          <w:rFonts w:ascii="Times New Roman" w:eastAsia="Calibri" w:hAnsi="Times New Roman" w:cs="Times New Roman"/>
          <w:sz w:val="28"/>
          <w:szCs w:val="28"/>
        </w:rPr>
        <w:t xml:space="preserve"> кислоти, </w:t>
      </w:r>
      <w:proofErr w:type="spellStart"/>
      <w:r w:rsidRPr="00FF5A32">
        <w:rPr>
          <w:rFonts w:ascii="Times New Roman" w:eastAsia="Calibri" w:hAnsi="Times New Roman" w:cs="Times New Roman"/>
          <w:sz w:val="28"/>
          <w:szCs w:val="28"/>
        </w:rPr>
        <w:t>охратоксинів</w:t>
      </w:r>
      <w:proofErr w:type="spellEnd"/>
      <w:r w:rsidRPr="00FF5A32">
        <w:rPr>
          <w:rFonts w:ascii="Times New Roman" w:eastAsia="Calibri" w:hAnsi="Times New Roman" w:cs="Times New Roman"/>
          <w:sz w:val="28"/>
          <w:szCs w:val="28"/>
        </w:rPr>
        <w:t xml:space="preserve">, </w:t>
      </w:r>
      <w:proofErr w:type="spellStart"/>
      <w:r w:rsidRPr="00FF5A32">
        <w:rPr>
          <w:rFonts w:ascii="Times New Roman" w:eastAsia="Calibri" w:hAnsi="Times New Roman" w:cs="Times New Roman"/>
          <w:sz w:val="28"/>
          <w:szCs w:val="28"/>
        </w:rPr>
        <w:t>ерукової</w:t>
      </w:r>
      <w:proofErr w:type="spellEnd"/>
      <w:r w:rsidRPr="00FF5A32">
        <w:rPr>
          <w:rFonts w:ascii="Times New Roman" w:eastAsia="Calibri" w:hAnsi="Times New Roman" w:cs="Times New Roman"/>
          <w:sz w:val="28"/>
          <w:szCs w:val="28"/>
        </w:rPr>
        <w:t xml:space="preserve"> кислоти, на організм людини, незважаючи на відсутність відповідних нормативних вимог, додатково можна проводити зазначені випробування відповідно до вимог статей «Випробування на вміст </w:t>
      </w:r>
      <w:proofErr w:type="spellStart"/>
      <w:r w:rsidRPr="00FF5A32">
        <w:rPr>
          <w:rFonts w:ascii="Times New Roman" w:eastAsia="Calibri" w:hAnsi="Times New Roman" w:cs="Times New Roman"/>
          <w:sz w:val="28"/>
          <w:szCs w:val="28"/>
        </w:rPr>
        <w:t>аристолохієвих</w:t>
      </w:r>
      <w:proofErr w:type="spellEnd"/>
      <w:r w:rsidRPr="00FF5A32">
        <w:rPr>
          <w:rFonts w:ascii="Times New Roman" w:eastAsia="Calibri" w:hAnsi="Times New Roman" w:cs="Times New Roman"/>
          <w:sz w:val="28"/>
          <w:szCs w:val="28"/>
        </w:rPr>
        <w:t xml:space="preserve"> кислот у лікарській рослинній сировині» (2.8.21), «Визначення </w:t>
      </w:r>
      <w:proofErr w:type="spellStart"/>
      <w:r w:rsidRPr="00FF5A32">
        <w:rPr>
          <w:rFonts w:ascii="Times New Roman" w:eastAsia="Calibri" w:hAnsi="Times New Roman" w:cs="Times New Roman"/>
          <w:sz w:val="28"/>
          <w:szCs w:val="28"/>
        </w:rPr>
        <w:t>охратоксину</w:t>
      </w:r>
      <w:proofErr w:type="spellEnd"/>
      <w:r w:rsidRPr="00FF5A32">
        <w:rPr>
          <w:rFonts w:ascii="Times New Roman" w:eastAsia="Calibri" w:hAnsi="Times New Roman" w:cs="Times New Roman"/>
          <w:sz w:val="28"/>
          <w:szCs w:val="28"/>
        </w:rPr>
        <w:t xml:space="preserve"> А у лікарській рослинній сировині» (2.8.22), «Сторонні олії у жирних оліях методом тонкошарової хроматографії» (2.4.21), «Сторонні олії у жирних оліях методом газової хроматографії» (2.4.22). Для </w:t>
      </w:r>
      <w:proofErr w:type="spellStart"/>
      <w:r w:rsidRPr="00FF5A32">
        <w:rPr>
          <w:rFonts w:ascii="Times New Roman" w:eastAsia="Calibri" w:hAnsi="Times New Roman" w:cs="Times New Roman"/>
          <w:sz w:val="28"/>
          <w:szCs w:val="28"/>
        </w:rPr>
        <w:t>олієвмісних</w:t>
      </w:r>
      <w:proofErr w:type="spellEnd"/>
      <w:r w:rsidRPr="00FF5A32">
        <w:rPr>
          <w:rFonts w:ascii="Times New Roman" w:eastAsia="Calibri" w:hAnsi="Times New Roman" w:cs="Times New Roman"/>
          <w:sz w:val="28"/>
          <w:szCs w:val="28"/>
        </w:rPr>
        <w:t xml:space="preserve"> продуктів можливе додаткове проведення інших випробувань згідно з ДФУ. З урахуванням досвіду країн Європейського Союзу додатково доцільно проводити аналіз вмісту інших токсичних органічних забруднювачів, що можуть потрапляти до лікарської рослинної сировини з навколишнього середовища, а саме діоксинів, </w:t>
      </w:r>
      <w:proofErr w:type="spellStart"/>
      <w:r w:rsidRPr="00FF5A32">
        <w:rPr>
          <w:rFonts w:ascii="Times New Roman" w:eastAsia="Calibri" w:hAnsi="Times New Roman" w:cs="Times New Roman"/>
          <w:sz w:val="28"/>
          <w:szCs w:val="28"/>
        </w:rPr>
        <w:t>фуранів</w:t>
      </w:r>
      <w:proofErr w:type="spellEnd"/>
      <w:r w:rsidRPr="00FF5A32">
        <w:rPr>
          <w:rFonts w:ascii="Times New Roman" w:eastAsia="Calibri" w:hAnsi="Times New Roman" w:cs="Times New Roman"/>
          <w:sz w:val="28"/>
          <w:szCs w:val="28"/>
        </w:rPr>
        <w:t xml:space="preserve">, </w:t>
      </w:r>
      <w:proofErr w:type="spellStart"/>
      <w:r w:rsidRPr="00FF5A32">
        <w:rPr>
          <w:rFonts w:ascii="Times New Roman" w:eastAsia="Calibri" w:hAnsi="Times New Roman" w:cs="Times New Roman"/>
          <w:sz w:val="28"/>
          <w:szCs w:val="28"/>
        </w:rPr>
        <w:t>діоксиноподібних</w:t>
      </w:r>
      <w:proofErr w:type="spellEnd"/>
      <w:r w:rsidRPr="00FF5A32">
        <w:rPr>
          <w:rFonts w:ascii="Times New Roman" w:eastAsia="Calibri" w:hAnsi="Times New Roman" w:cs="Times New Roman"/>
          <w:sz w:val="28"/>
          <w:szCs w:val="28"/>
        </w:rPr>
        <w:t xml:space="preserve"> </w:t>
      </w:r>
      <w:proofErr w:type="spellStart"/>
      <w:r w:rsidRPr="00FF5A32">
        <w:rPr>
          <w:rFonts w:ascii="Times New Roman" w:eastAsia="Calibri" w:hAnsi="Times New Roman" w:cs="Times New Roman"/>
          <w:sz w:val="28"/>
          <w:szCs w:val="28"/>
        </w:rPr>
        <w:t>поліхлорованих</w:t>
      </w:r>
      <w:proofErr w:type="spellEnd"/>
      <w:r w:rsidRPr="00FF5A32">
        <w:rPr>
          <w:rFonts w:ascii="Times New Roman" w:eastAsia="Calibri" w:hAnsi="Times New Roman" w:cs="Times New Roman"/>
          <w:sz w:val="28"/>
          <w:szCs w:val="28"/>
        </w:rPr>
        <w:t xml:space="preserve"> </w:t>
      </w:r>
      <w:proofErr w:type="spellStart"/>
      <w:r w:rsidRPr="00FF5A32">
        <w:rPr>
          <w:rFonts w:ascii="Times New Roman" w:eastAsia="Calibri" w:hAnsi="Times New Roman" w:cs="Times New Roman"/>
          <w:sz w:val="28"/>
          <w:szCs w:val="28"/>
        </w:rPr>
        <w:t>біфенілів</w:t>
      </w:r>
      <w:proofErr w:type="spellEnd"/>
      <w:r w:rsidRPr="00FF5A32">
        <w:rPr>
          <w:rFonts w:ascii="Times New Roman" w:eastAsia="Calibri" w:hAnsi="Times New Roman" w:cs="Times New Roman"/>
          <w:sz w:val="28"/>
          <w:szCs w:val="28"/>
        </w:rPr>
        <w:t xml:space="preserve">, </w:t>
      </w:r>
      <w:proofErr w:type="spellStart"/>
      <w:r w:rsidRPr="00FF5A32">
        <w:rPr>
          <w:rFonts w:ascii="Times New Roman" w:eastAsia="Calibri" w:hAnsi="Times New Roman" w:cs="Times New Roman"/>
          <w:sz w:val="28"/>
          <w:szCs w:val="28"/>
        </w:rPr>
        <w:t>поліциклічних</w:t>
      </w:r>
      <w:proofErr w:type="spellEnd"/>
      <w:r w:rsidRPr="00FF5A32">
        <w:rPr>
          <w:rFonts w:ascii="Times New Roman" w:eastAsia="Calibri" w:hAnsi="Times New Roman" w:cs="Times New Roman"/>
          <w:sz w:val="28"/>
          <w:szCs w:val="28"/>
        </w:rPr>
        <w:t xml:space="preserve"> ароматичних вуглеводнів. </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b/>
          <w:i/>
          <w:sz w:val="28"/>
          <w:szCs w:val="28"/>
        </w:rPr>
        <w:t>КІЛЬКІСНЕ ВИЗНАЧЕННЯ</w:t>
      </w:r>
      <w:r w:rsidRPr="00FF5A32">
        <w:rPr>
          <w:rFonts w:ascii="Times New Roman" w:eastAsia="Calibri" w:hAnsi="Times New Roman" w:cs="Times New Roman"/>
          <w:sz w:val="28"/>
          <w:szCs w:val="28"/>
        </w:rPr>
        <w:t xml:space="preserve">. Для визначення кількісного вмісту інгредієнтів ДД і/або специфічних допоміжних речовин, таких як консерванти, можуть використовуватися відповідні монографії ДФУ, Європейської Фармакопеї або інших авторитетних міжнародних джерел. Межі вмісту мають бути визначені та обґрунтовані. Для випробувань можуть використовуватись підхожі </w:t>
      </w:r>
      <w:proofErr w:type="spellStart"/>
      <w:r w:rsidRPr="00FF5A32">
        <w:rPr>
          <w:rFonts w:ascii="Times New Roman" w:eastAsia="Calibri" w:hAnsi="Times New Roman" w:cs="Times New Roman"/>
          <w:sz w:val="28"/>
          <w:szCs w:val="28"/>
        </w:rPr>
        <w:t>валідовані</w:t>
      </w:r>
      <w:proofErr w:type="spellEnd"/>
      <w:r w:rsidRPr="00FF5A32">
        <w:rPr>
          <w:rFonts w:ascii="Times New Roman" w:eastAsia="Calibri" w:hAnsi="Times New Roman" w:cs="Times New Roman"/>
          <w:sz w:val="28"/>
          <w:szCs w:val="28"/>
        </w:rPr>
        <w:t xml:space="preserve"> методи. </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b/>
          <w:i/>
          <w:sz w:val="28"/>
          <w:szCs w:val="28"/>
        </w:rPr>
        <w:t>ПАКУВАННЯ ТА ЗБЕРІГАННЯ.</w:t>
      </w:r>
      <w:r w:rsidRPr="00FF5A32">
        <w:rPr>
          <w:rFonts w:ascii="Times New Roman" w:eastAsia="Calibri" w:hAnsi="Times New Roman" w:cs="Times New Roman"/>
          <w:sz w:val="28"/>
          <w:szCs w:val="28"/>
        </w:rPr>
        <w:t xml:space="preserve"> Пакування та умови зберігання ДД мають відповідати вимогам чинного нормативного законодавства України та забезпечувати якість ДД протягом терміну придатності. Пакування ДД може відповідати вимогам статей ДФУ «Матеріали, використовувані для виробництва контейнерів» (3.1 і підрозділи) і «Контейнери» (3.2 і підрозділи). </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b/>
          <w:i/>
          <w:sz w:val="28"/>
          <w:szCs w:val="28"/>
        </w:rPr>
        <w:t>МАРКУВАННЯ</w:t>
      </w:r>
      <w:r w:rsidRPr="00FF5A32">
        <w:rPr>
          <w:rFonts w:ascii="Times New Roman" w:eastAsia="Calibri" w:hAnsi="Times New Roman" w:cs="Times New Roman"/>
          <w:b/>
          <w:sz w:val="28"/>
          <w:szCs w:val="28"/>
        </w:rPr>
        <w:t xml:space="preserve">. </w:t>
      </w:r>
      <w:r w:rsidRPr="00FF5A32">
        <w:rPr>
          <w:rFonts w:ascii="Times New Roman" w:eastAsia="Calibri" w:hAnsi="Times New Roman" w:cs="Times New Roman"/>
          <w:sz w:val="28"/>
          <w:szCs w:val="28"/>
        </w:rPr>
        <w:t>Маркування ДД має відповідати вимогам чинного нормативного законодавства України. Етикетка ДД має містити в доступній для сприймання споживачем формі інформацію, наприклад, про:</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sz w:val="28"/>
          <w:szCs w:val="28"/>
        </w:rPr>
        <w:t xml:space="preserve"> - назву харчового продукту - «дієтична добавка»;</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sz w:val="28"/>
          <w:szCs w:val="28"/>
        </w:rPr>
        <w:t xml:space="preserve">- назву ДД; - назву та повну адресу й телефон виробника, адресу потужностей (об’єкта) виробництва, а для імпортованих </w:t>
      </w:r>
      <w:proofErr w:type="spellStart"/>
      <w:r w:rsidRPr="00FF5A32">
        <w:rPr>
          <w:rFonts w:ascii="Times New Roman" w:eastAsia="Calibri" w:hAnsi="Times New Roman" w:cs="Times New Roman"/>
          <w:sz w:val="28"/>
          <w:szCs w:val="28"/>
        </w:rPr>
        <w:t>ДД-назву</w:t>
      </w:r>
      <w:proofErr w:type="spellEnd"/>
      <w:r w:rsidRPr="00FF5A32">
        <w:rPr>
          <w:rFonts w:ascii="Times New Roman" w:eastAsia="Calibri" w:hAnsi="Times New Roman" w:cs="Times New Roman"/>
          <w:sz w:val="28"/>
          <w:szCs w:val="28"/>
        </w:rPr>
        <w:t>, повну адресу й телефон імпортера;</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sz w:val="28"/>
          <w:szCs w:val="28"/>
        </w:rPr>
        <w:lastRenderedPageBreak/>
        <w:t>- назву категорій окремих інгредієнтів, що характеризують ДД або вказують на походження таких окремих інгредієнтів (основні, технологічні або органолептичні);</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sz w:val="28"/>
          <w:szCs w:val="28"/>
        </w:rPr>
        <w:t>- якісний та кількісний склад інгредієнтів ДД кількість нетто продукту у встановлених одиницях вимірювання (вага, об’єм або поштучно);</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sz w:val="28"/>
          <w:szCs w:val="28"/>
        </w:rPr>
        <w:t>- кількість (порцію) ДД, рекомендовану для щоденного споживання;</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sz w:val="28"/>
          <w:szCs w:val="28"/>
        </w:rPr>
        <w:t xml:space="preserve">- попередження не перевищувати зазначену рекомендовану кількість (порцію) для щоденного споживання; </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sz w:val="28"/>
          <w:szCs w:val="28"/>
        </w:rPr>
        <w:t>- калорійність та поживну цінність із зазначенням кількості білків, вуглеводів та жирів у встановлених одиницях вимірювання на 100 г продукту;</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sz w:val="28"/>
          <w:szCs w:val="28"/>
        </w:rPr>
        <w:t xml:space="preserve"> - вказівку на те, що ДД не слід використовувати як заміну повноцінного раціону харчування; </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sz w:val="28"/>
          <w:szCs w:val="28"/>
        </w:rPr>
        <w:t xml:space="preserve">- кінцеву дату споживання «Вжити до» або дату виробництва та термін придатності; </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sz w:val="28"/>
          <w:szCs w:val="28"/>
        </w:rPr>
        <w:t>- номер партії виробництва;</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sz w:val="28"/>
          <w:szCs w:val="28"/>
        </w:rPr>
        <w:t xml:space="preserve">- умови зберігання та використання, якщо ДД потребує певних умов зберігання та використання для забезпечення її безпечності та якості; </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sz w:val="28"/>
          <w:szCs w:val="28"/>
        </w:rPr>
        <w:t>- застереження про те, що продукт потрібно зберігати в недоступному для дітей місці;</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sz w:val="28"/>
          <w:szCs w:val="28"/>
        </w:rPr>
        <w:t xml:space="preserve">- застереження щодо споживання ДД певними категоріями населення (дітьми, вагітними жінками, літніми людьми, спортсменами та алергіками), якщо такий продукт може негативно впливати на їх здоров’я у разі його споживання; </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sz w:val="28"/>
          <w:szCs w:val="28"/>
        </w:rPr>
        <w:t>- наявність або відсутність у складі ДД генетично модифікованих організмів (ГМО);</w:t>
      </w:r>
    </w:p>
    <w:p w:rsidR="00FF5A32" w:rsidRPr="00FF5A32" w:rsidRDefault="00FF5A32" w:rsidP="00FF5A32">
      <w:pPr>
        <w:shd w:val="clear" w:color="auto" w:fill="FFFFFF"/>
        <w:spacing w:after="0"/>
        <w:ind w:firstLine="708"/>
        <w:jc w:val="both"/>
        <w:rPr>
          <w:rFonts w:ascii="Times New Roman" w:eastAsia="Calibri" w:hAnsi="Times New Roman" w:cs="Times New Roman"/>
          <w:sz w:val="28"/>
          <w:szCs w:val="28"/>
        </w:rPr>
      </w:pPr>
      <w:r w:rsidRPr="00FF5A32">
        <w:rPr>
          <w:rFonts w:ascii="Times New Roman" w:eastAsia="Calibri" w:hAnsi="Times New Roman" w:cs="Times New Roman"/>
          <w:sz w:val="28"/>
          <w:szCs w:val="28"/>
        </w:rPr>
        <w:t>- якщо в складі ДД є алерген, його назва має бути виділена в списку інгредієнтів в якийсь спосіб, наприклад, жирним шрифтом або шрифтом іншого кольору.</w:t>
      </w:r>
    </w:p>
    <w:p w:rsidR="00A10028" w:rsidRPr="00A10028" w:rsidRDefault="00A10028" w:rsidP="00A10028">
      <w:pPr>
        <w:widowControl w:val="0"/>
        <w:shd w:val="clear" w:color="auto" w:fill="FFFFFF"/>
        <w:tabs>
          <w:tab w:val="left" w:pos="7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10028">
        <w:rPr>
          <w:rFonts w:ascii="Times New Roman" w:eastAsia="Times New Roman" w:hAnsi="Times New Roman" w:cs="Times New Roman"/>
          <w:b/>
          <w:i/>
          <w:sz w:val="28"/>
          <w:szCs w:val="28"/>
          <w:lang w:eastAsia="ru-RU"/>
        </w:rPr>
        <w:t>Порівняльний аналіз лікарських препаратів і ДД</w:t>
      </w:r>
    </w:p>
    <w:tbl>
      <w:tblPr>
        <w:tblW w:w="9782"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2160"/>
        <w:gridCol w:w="3510"/>
        <w:gridCol w:w="4112"/>
      </w:tblGrid>
      <w:tr w:rsidR="00A10028" w:rsidRPr="00A10028" w:rsidTr="00695565">
        <w:trPr>
          <w:trHeight w:hRule="exact" w:val="720"/>
        </w:trPr>
        <w:tc>
          <w:tcPr>
            <w:tcW w:w="2160" w:type="dxa"/>
            <w:shd w:val="clear" w:color="auto" w:fill="FFFFFF"/>
            <w:vAlign w:val="center"/>
          </w:tcPr>
          <w:p w:rsidR="00A10028" w:rsidRPr="00A10028" w:rsidRDefault="00A10028" w:rsidP="00A1002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bCs/>
                <w:spacing w:val="-7"/>
                <w:sz w:val="24"/>
                <w:szCs w:val="24"/>
                <w:lang w:eastAsia="ru-RU"/>
              </w:rPr>
              <w:t>Критерій порівняння</w:t>
            </w:r>
          </w:p>
        </w:tc>
        <w:tc>
          <w:tcPr>
            <w:tcW w:w="3510" w:type="dxa"/>
            <w:shd w:val="clear" w:color="auto" w:fill="FFFFFF"/>
            <w:vAlign w:val="center"/>
          </w:tcPr>
          <w:p w:rsidR="00A10028" w:rsidRPr="00A10028" w:rsidRDefault="00A10028" w:rsidP="00A1002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0028">
              <w:rPr>
                <w:rFonts w:ascii="Times New Roman" w:eastAsia="Times New Roman" w:hAnsi="Times New Roman" w:cs="Times New Roman"/>
                <w:bCs/>
                <w:spacing w:val="-4"/>
                <w:sz w:val="24"/>
                <w:szCs w:val="24"/>
                <w:lang w:eastAsia="ru-RU"/>
              </w:rPr>
              <w:t>Лікарський препарат</w:t>
            </w:r>
          </w:p>
        </w:tc>
        <w:tc>
          <w:tcPr>
            <w:tcW w:w="4112" w:type="dxa"/>
            <w:shd w:val="clear" w:color="auto" w:fill="FFFFFF"/>
            <w:vAlign w:val="center"/>
          </w:tcPr>
          <w:p w:rsidR="00A10028" w:rsidRPr="00A10028" w:rsidRDefault="00A10028" w:rsidP="00A1002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ДД</w:t>
            </w:r>
          </w:p>
        </w:tc>
      </w:tr>
      <w:tr w:rsidR="00A10028" w:rsidRPr="00A10028" w:rsidTr="00695565">
        <w:trPr>
          <w:trHeight w:hRule="exact" w:val="912"/>
        </w:trPr>
        <w:tc>
          <w:tcPr>
            <w:tcW w:w="2160"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Мета застосування</w:t>
            </w:r>
          </w:p>
        </w:tc>
        <w:tc>
          <w:tcPr>
            <w:tcW w:w="3510"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Профілактика, терапія і діагностика захворювань</w:t>
            </w:r>
          </w:p>
        </w:tc>
        <w:tc>
          <w:tcPr>
            <w:tcW w:w="4112"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Зміцнення здоров'я, зниження ризику захворювань, дієтотерапія, лікувальне харчування</w:t>
            </w:r>
          </w:p>
        </w:tc>
      </w:tr>
      <w:tr w:rsidR="00A10028" w:rsidRPr="00A10028" w:rsidTr="00695565">
        <w:trPr>
          <w:trHeight w:hRule="exact" w:val="943"/>
        </w:trPr>
        <w:tc>
          <w:tcPr>
            <w:tcW w:w="2160"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Показання до застосування</w:t>
            </w:r>
          </w:p>
        </w:tc>
        <w:tc>
          <w:tcPr>
            <w:tcW w:w="3510"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Нозологічна форма захворювання</w:t>
            </w:r>
          </w:p>
        </w:tc>
        <w:tc>
          <w:tcPr>
            <w:tcW w:w="4112"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Оптимізація метаболізму речовин і функціонального стану окремих органів і систем</w:t>
            </w:r>
          </w:p>
        </w:tc>
      </w:tr>
      <w:tr w:rsidR="00A10028" w:rsidRPr="00A10028" w:rsidTr="00695565">
        <w:trPr>
          <w:trHeight w:hRule="exact" w:val="835"/>
        </w:trPr>
        <w:tc>
          <w:tcPr>
            <w:tcW w:w="2160"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Склад</w:t>
            </w:r>
          </w:p>
        </w:tc>
        <w:tc>
          <w:tcPr>
            <w:tcW w:w="3510"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A10028">
              <w:rPr>
                <w:rFonts w:ascii="Times New Roman" w:eastAsia="Times New Roman" w:hAnsi="Times New Roman" w:cs="Times New Roman"/>
                <w:sz w:val="24"/>
                <w:szCs w:val="24"/>
                <w:lang w:eastAsia="ru-RU"/>
              </w:rPr>
              <w:t>Моно-</w:t>
            </w:r>
            <w:proofErr w:type="spellEnd"/>
            <w:r w:rsidRPr="00A10028">
              <w:rPr>
                <w:rFonts w:ascii="Times New Roman" w:eastAsia="Times New Roman" w:hAnsi="Times New Roman" w:cs="Times New Roman"/>
                <w:sz w:val="24"/>
                <w:szCs w:val="24"/>
                <w:lang w:eastAsia="ru-RU"/>
              </w:rPr>
              <w:t xml:space="preserve"> і </w:t>
            </w:r>
            <w:proofErr w:type="spellStart"/>
            <w:r w:rsidRPr="00A10028">
              <w:rPr>
                <w:rFonts w:ascii="Times New Roman" w:eastAsia="Times New Roman" w:hAnsi="Times New Roman" w:cs="Times New Roman"/>
                <w:sz w:val="24"/>
                <w:szCs w:val="24"/>
                <w:lang w:eastAsia="ru-RU"/>
              </w:rPr>
              <w:t>полікомпонентні</w:t>
            </w:r>
            <w:proofErr w:type="spellEnd"/>
            <w:r w:rsidRPr="00A10028">
              <w:rPr>
                <w:rFonts w:ascii="Times New Roman" w:eastAsia="Times New Roman" w:hAnsi="Times New Roman" w:cs="Times New Roman"/>
                <w:sz w:val="24"/>
                <w:szCs w:val="24"/>
                <w:lang w:eastAsia="ru-RU"/>
              </w:rPr>
              <w:t xml:space="preserve"> суміші лікарських і допоміжних речовин</w:t>
            </w:r>
          </w:p>
        </w:tc>
        <w:tc>
          <w:tcPr>
            <w:tcW w:w="4112"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 xml:space="preserve">Окремі </w:t>
            </w:r>
            <w:proofErr w:type="spellStart"/>
            <w:r w:rsidRPr="00A10028">
              <w:rPr>
                <w:rFonts w:ascii="Times New Roman" w:eastAsia="Times New Roman" w:hAnsi="Times New Roman" w:cs="Times New Roman"/>
                <w:sz w:val="24"/>
                <w:szCs w:val="24"/>
                <w:lang w:eastAsia="ru-RU"/>
              </w:rPr>
              <w:t>нутрієнти</w:t>
            </w:r>
            <w:proofErr w:type="spellEnd"/>
            <w:r w:rsidRPr="00A10028">
              <w:rPr>
                <w:rFonts w:ascii="Times New Roman" w:eastAsia="Times New Roman" w:hAnsi="Times New Roman" w:cs="Times New Roman"/>
                <w:sz w:val="24"/>
                <w:szCs w:val="24"/>
                <w:lang w:eastAsia="ru-RU"/>
              </w:rPr>
              <w:t xml:space="preserve">, подрібнену рослинну сировину або </w:t>
            </w:r>
            <w:proofErr w:type="spellStart"/>
            <w:r w:rsidRPr="00A10028">
              <w:rPr>
                <w:rFonts w:ascii="Times New Roman" w:eastAsia="Times New Roman" w:hAnsi="Times New Roman" w:cs="Times New Roman"/>
                <w:sz w:val="24"/>
                <w:szCs w:val="24"/>
                <w:lang w:eastAsia="ru-RU"/>
              </w:rPr>
              <w:t>полікомпонентні</w:t>
            </w:r>
            <w:proofErr w:type="spellEnd"/>
            <w:r w:rsidRPr="00A10028">
              <w:rPr>
                <w:rFonts w:ascii="Times New Roman" w:eastAsia="Times New Roman" w:hAnsi="Times New Roman" w:cs="Times New Roman"/>
                <w:sz w:val="24"/>
                <w:szCs w:val="24"/>
                <w:lang w:eastAsia="ru-RU"/>
              </w:rPr>
              <w:t xml:space="preserve"> суміші інгредієнтів</w:t>
            </w:r>
          </w:p>
        </w:tc>
      </w:tr>
      <w:tr w:rsidR="00A10028" w:rsidRPr="00A10028" w:rsidTr="00695565">
        <w:trPr>
          <w:trHeight w:hRule="exact" w:val="847"/>
        </w:trPr>
        <w:tc>
          <w:tcPr>
            <w:tcW w:w="2160"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Дозування</w:t>
            </w:r>
          </w:p>
        </w:tc>
        <w:tc>
          <w:tcPr>
            <w:tcW w:w="3510"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Залежить від фармакологічних властивостей субстанції, віку і стану хворого</w:t>
            </w:r>
          </w:p>
        </w:tc>
        <w:tc>
          <w:tcPr>
            <w:tcW w:w="4112"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Допустимі добові дози споживання затверджує Головний державний санітарний лікар</w:t>
            </w:r>
          </w:p>
        </w:tc>
      </w:tr>
      <w:tr w:rsidR="00A10028" w:rsidRPr="00A10028" w:rsidTr="00695565">
        <w:trPr>
          <w:trHeight w:hRule="exact" w:val="575"/>
        </w:trPr>
        <w:tc>
          <w:tcPr>
            <w:tcW w:w="2160"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lastRenderedPageBreak/>
              <w:t>Шлях введення в організм</w:t>
            </w:r>
          </w:p>
        </w:tc>
        <w:tc>
          <w:tcPr>
            <w:tcW w:w="3510"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 xml:space="preserve">Пероральний, </w:t>
            </w:r>
            <w:proofErr w:type="spellStart"/>
            <w:r w:rsidRPr="00A10028">
              <w:rPr>
                <w:rFonts w:ascii="Times New Roman" w:eastAsia="Times New Roman" w:hAnsi="Times New Roman" w:cs="Times New Roman"/>
                <w:sz w:val="24"/>
                <w:szCs w:val="24"/>
                <w:lang w:eastAsia="ru-RU"/>
              </w:rPr>
              <w:t>сублінгвальний</w:t>
            </w:r>
            <w:proofErr w:type="spellEnd"/>
            <w:r w:rsidRPr="00A10028">
              <w:rPr>
                <w:rFonts w:ascii="Times New Roman" w:eastAsia="Times New Roman" w:hAnsi="Times New Roman" w:cs="Times New Roman"/>
                <w:sz w:val="24"/>
                <w:szCs w:val="24"/>
                <w:lang w:eastAsia="ru-RU"/>
              </w:rPr>
              <w:t xml:space="preserve">, </w:t>
            </w:r>
            <w:proofErr w:type="spellStart"/>
            <w:r w:rsidRPr="00A10028">
              <w:rPr>
                <w:rFonts w:ascii="Times New Roman" w:eastAsia="Times New Roman" w:hAnsi="Times New Roman" w:cs="Times New Roman"/>
                <w:sz w:val="24"/>
                <w:szCs w:val="24"/>
                <w:lang w:eastAsia="ru-RU"/>
              </w:rPr>
              <w:t>парентеральний</w:t>
            </w:r>
            <w:proofErr w:type="spellEnd"/>
            <w:r w:rsidRPr="00A10028">
              <w:rPr>
                <w:rFonts w:ascii="Times New Roman" w:eastAsia="Times New Roman" w:hAnsi="Times New Roman" w:cs="Times New Roman"/>
                <w:sz w:val="24"/>
                <w:szCs w:val="24"/>
                <w:lang w:eastAsia="ru-RU"/>
              </w:rPr>
              <w:t xml:space="preserve"> та ін.</w:t>
            </w:r>
          </w:p>
        </w:tc>
        <w:tc>
          <w:tcPr>
            <w:tcW w:w="4112"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Тільки пероральний разом з їжею</w:t>
            </w:r>
          </w:p>
        </w:tc>
      </w:tr>
      <w:tr w:rsidR="00A10028" w:rsidRPr="00A10028" w:rsidTr="00695565">
        <w:trPr>
          <w:trHeight w:hRule="exact" w:val="912"/>
        </w:trPr>
        <w:tc>
          <w:tcPr>
            <w:tcW w:w="2160"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 xml:space="preserve">Форма випуску </w:t>
            </w:r>
          </w:p>
        </w:tc>
        <w:tc>
          <w:tcPr>
            <w:tcW w:w="3510"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Різні лікарські форми</w:t>
            </w:r>
          </w:p>
        </w:tc>
        <w:tc>
          <w:tcPr>
            <w:tcW w:w="4112"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Гранули, таблетки, порошки, рідини для внутрішнього застосування спільно з їжею</w:t>
            </w:r>
          </w:p>
        </w:tc>
      </w:tr>
      <w:tr w:rsidR="00A10028" w:rsidRPr="00A10028" w:rsidTr="00695565">
        <w:trPr>
          <w:trHeight w:hRule="exact" w:val="1206"/>
        </w:trPr>
        <w:tc>
          <w:tcPr>
            <w:tcW w:w="2160"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Ефективність</w:t>
            </w:r>
          </w:p>
        </w:tc>
        <w:tc>
          <w:tcPr>
            <w:tcW w:w="3510"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Встановлюється за результатами фармакологічних досліджень</w:t>
            </w:r>
          </w:p>
        </w:tc>
        <w:tc>
          <w:tcPr>
            <w:tcW w:w="4112" w:type="dxa"/>
            <w:shd w:val="clear" w:color="auto" w:fill="FFFFFF"/>
          </w:tcPr>
          <w:p w:rsidR="00A10028" w:rsidRPr="00A10028" w:rsidRDefault="00A10028" w:rsidP="00A10028">
            <w:pPr>
              <w:widowControl w:val="0"/>
              <w:shd w:val="clear" w:color="auto" w:fill="FFFFFF"/>
              <w:autoSpaceDE w:val="0"/>
              <w:autoSpaceDN w:val="0"/>
              <w:adjustRightInd w:val="0"/>
              <w:spacing w:after="0" w:line="240" w:lineRule="auto"/>
              <w:ind w:hanging="2"/>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Встановлюється на підставі дії інгредієнтів або інформації про дозвіл застосування конкретної добавки або компонента</w:t>
            </w:r>
          </w:p>
        </w:tc>
      </w:tr>
      <w:tr w:rsidR="00A10028" w:rsidRPr="00A10028" w:rsidTr="00695565">
        <w:trPr>
          <w:trHeight w:hRule="exact" w:val="854"/>
        </w:trPr>
        <w:tc>
          <w:tcPr>
            <w:tcW w:w="2160"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Безпека</w:t>
            </w:r>
          </w:p>
        </w:tc>
        <w:tc>
          <w:tcPr>
            <w:tcW w:w="3510"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 xml:space="preserve">Встановлюється проведенням комплексу токсикологічних та </w:t>
            </w:r>
            <w:proofErr w:type="spellStart"/>
            <w:r w:rsidRPr="00A10028">
              <w:rPr>
                <w:rFonts w:ascii="Times New Roman" w:eastAsia="Times New Roman" w:hAnsi="Times New Roman" w:cs="Times New Roman"/>
                <w:sz w:val="24"/>
                <w:szCs w:val="24"/>
                <w:lang w:eastAsia="ru-RU"/>
              </w:rPr>
              <w:t>медико-біологічних</w:t>
            </w:r>
            <w:proofErr w:type="spellEnd"/>
            <w:r w:rsidRPr="00A10028">
              <w:rPr>
                <w:rFonts w:ascii="Times New Roman" w:eastAsia="Times New Roman" w:hAnsi="Times New Roman" w:cs="Times New Roman"/>
                <w:sz w:val="24"/>
                <w:szCs w:val="24"/>
                <w:lang w:eastAsia="ru-RU"/>
              </w:rPr>
              <w:t xml:space="preserve"> досліджень</w:t>
            </w:r>
          </w:p>
        </w:tc>
        <w:tc>
          <w:tcPr>
            <w:tcW w:w="4112"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Затверджена етикетка; залежність «доза-реакція» експериментально не встановлюється</w:t>
            </w:r>
          </w:p>
        </w:tc>
      </w:tr>
      <w:tr w:rsidR="00A10028" w:rsidRPr="00A10028" w:rsidTr="00695565">
        <w:trPr>
          <w:trHeight w:hRule="exact" w:val="428"/>
        </w:trPr>
        <w:tc>
          <w:tcPr>
            <w:tcW w:w="2160"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Побічна дія</w:t>
            </w:r>
          </w:p>
        </w:tc>
        <w:tc>
          <w:tcPr>
            <w:tcW w:w="3510"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Наводиться конкретно</w:t>
            </w:r>
          </w:p>
        </w:tc>
        <w:tc>
          <w:tcPr>
            <w:tcW w:w="4112"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Має загальний характер</w:t>
            </w:r>
          </w:p>
        </w:tc>
      </w:tr>
      <w:tr w:rsidR="00A10028" w:rsidRPr="00A10028" w:rsidTr="00695565">
        <w:trPr>
          <w:trHeight w:hRule="exact" w:val="394"/>
        </w:trPr>
        <w:tc>
          <w:tcPr>
            <w:tcW w:w="2160"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A10028">
              <w:rPr>
                <w:rFonts w:ascii="Times New Roman" w:eastAsia="Times New Roman" w:hAnsi="Times New Roman" w:cs="Times New Roman"/>
                <w:sz w:val="24"/>
                <w:szCs w:val="24"/>
                <w:lang w:eastAsia="ru-RU"/>
              </w:rPr>
              <w:t>Біодоступність</w:t>
            </w:r>
            <w:proofErr w:type="spellEnd"/>
          </w:p>
        </w:tc>
        <w:tc>
          <w:tcPr>
            <w:tcW w:w="3510"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Клінічні дослідження</w:t>
            </w:r>
          </w:p>
        </w:tc>
        <w:tc>
          <w:tcPr>
            <w:tcW w:w="4112"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Не встановлюється</w:t>
            </w:r>
          </w:p>
        </w:tc>
      </w:tr>
      <w:tr w:rsidR="00A10028" w:rsidRPr="00A10028" w:rsidTr="00695565">
        <w:trPr>
          <w:trHeight w:hRule="exact" w:val="439"/>
        </w:trPr>
        <w:tc>
          <w:tcPr>
            <w:tcW w:w="2160"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Контроль якості</w:t>
            </w:r>
          </w:p>
        </w:tc>
        <w:tc>
          <w:tcPr>
            <w:tcW w:w="3510"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За нормативною документацією</w:t>
            </w:r>
          </w:p>
        </w:tc>
        <w:tc>
          <w:tcPr>
            <w:tcW w:w="4112"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Санітарно-епідеміологічний висновок</w:t>
            </w:r>
          </w:p>
        </w:tc>
      </w:tr>
      <w:tr w:rsidR="00A10028" w:rsidRPr="00A10028" w:rsidTr="00695565">
        <w:trPr>
          <w:trHeight w:hRule="exact" w:val="573"/>
        </w:trPr>
        <w:tc>
          <w:tcPr>
            <w:tcW w:w="2160"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Орган реєстрації</w:t>
            </w:r>
          </w:p>
        </w:tc>
        <w:tc>
          <w:tcPr>
            <w:tcW w:w="3510"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ДФЦ МОЗ України</w:t>
            </w:r>
          </w:p>
        </w:tc>
        <w:tc>
          <w:tcPr>
            <w:tcW w:w="4112" w:type="dxa"/>
            <w:shd w:val="clear" w:color="auto" w:fill="FFFFFF"/>
          </w:tcPr>
          <w:p w:rsidR="00A10028" w:rsidRPr="00A10028" w:rsidRDefault="00A10028" w:rsidP="00A10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028">
              <w:rPr>
                <w:rFonts w:ascii="Times New Roman" w:eastAsia="Times New Roman" w:hAnsi="Times New Roman" w:cs="Times New Roman"/>
                <w:sz w:val="24"/>
                <w:szCs w:val="24"/>
                <w:lang w:eastAsia="ru-RU"/>
              </w:rPr>
              <w:t>Державна санітарно-епідеміологічна служба України</w:t>
            </w:r>
          </w:p>
        </w:tc>
      </w:tr>
    </w:tbl>
    <w:p w:rsidR="00A10028" w:rsidRPr="00A10028" w:rsidRDefault="00A10028" w:rsidP="00A10028">
      <w:pPr>
        <w:widowControl w:val="0"/>
        <w:shd w:val="clear" w:color="auto" w:fill="FFFFFF"/>
        <w:autoSpaceDE w:val="0"/>
        <w:autoSpaceDN w:val="0"/>
        <w:adjustRightInd w:val="0"/>
        <w:spacing w:after="0" w:line="240" w:lineRule="auto"/>
        <w:ind w:firstLine="142"/>
        <w:jc w:val="center"/>
        <w:rPr>
          <w:rFonts w:ascii="Times New Roman" w:eastAsia="Times New Roman" w:hAnsi="Times New Roman" w:cs="Times New Roman"/>
          <w:b/>
          <w:bCs/>
          <w:sz w:val="28"/>
          <w:szCs w:val="28"/>
          <w:lang w:eastAsia="ru-RU"/>
        </w:rPr>
      </w:pPr>
    </w:p>
    <w:p w:rsidR="00A10028" w:rsidRPr="00A10028" w:rsidRDefault="00A10028" w:rsidP="00A10028">
      <w:pPr>
        <w:widowControl w:val="0"/>
        <w:shd w:val="clear" w:color="auto" w:fill="FFFFFF"/>
        <w:autoSpaceDE w:val="0"/>
        <w:autoSpaceDN w:val="0"/>
        <w:adjustRightInd w:val="0"/>
        <w:spacing w:after="0"/>
        <w:ind w:firstLine="601"/>
        <w:jc w:val="center"/>
        <w:rPr>
          <w:rFonts w:ascii="Times New Roman" w:eastAsia="Times New Roman" w:hAnsi="Times New Roman" w:cs="Times New Roman"/>
          <w:b/>
          <w:sz w:val="28"/>
          <w:szCs w:val="28"/>
          <w:lang w:eastAsia="ru-RU"/>
        </w:rPr>
      </w:pPr>
      <w:r w:rsidRPr="00A10028">
        <w:rPr>
          <w:rFonts w:ascii="Times New Roman" w:eastAsia="Times New Roman" w:hAnsi="Times New Roman" w:cs="Times New Roman"/>
          <w:b/>
          <w:sz w:val="28"/>
          <w:szCs w:val="28"/>
          <w:lang w:eastAsia="ru-RU"/>
        </w:rPr>
        <w:t xml:space="preserve">Загальна характеристика </w:t>
      </w:r>
      <w:proofErr w:type="spellStart"/>
      <w:r w:rsidRPr="00A10028">
        <w:rPr>
          <w:rFonts w:ascii="Times New Roman" w:eastAsia="Times New Roman" w:hAnsi="Times New Roman" w:cs="Times New Roman"/>
          <w:b/>
          <w:sz w:val="28"/>
          <w:szCs w:val="28"/>
          <w:lang w:eastAsia="ru-RU"/>
        </w:rPr>
        <w:t>нутрицевтиків</w:t>
      </w:r>
      <w:proofErr w:type="spellEnd"/>
    </w:p>
    <w:p w:rsidR="00A10028" w:rsidRPr="00A10028" w:rsidRDefault="00A10028" w:rsidP="00A10028">
      <w:pPr>
        <w:widowControl w:val="0"/>
        <w:shd w:val="clear" w:color="auto" w:fill="FFFFFF"/>
        <w:autoSpaceDE w:val="0"/>
        <w:autoSpaceDN w:val="0"/>
        <w:adjustRightInd w:val="0"/>
        <w:spacing w:after="0"/>
        <w:ind w:firstLine="601"/>
        <w:jc w:val="both"/>
        <w:rPr>
          <w:rFonts w:ascii="Times New Roman" w:eastAsia="Times New Roman" w:hAnsi="Times New Roman" w:cs="Times New Roman"/>
          <w:sz w:val="28"/>
          <w:szCs w:val="28"/>
          <w:lang w:eastAsia="ru-RU"/>
        </w:rPr>
      </w:pPr>
      <w:proofErr w:type="spellStart"/>
      <w:r w:rsidRPr="00A10028">
        <w:rPr>
          <w:rFonts w:ascii="Times New Roman" w:eastAsia="Times New Roman" w:hAnsi="Times New Roman" w:cs="Times New Roman"/>
          <w:sz w:val="28"/>
          <w:szCs w:val="28"/>
          <w:lang w:eastAsia="ru-RU"/>
        </w:rPr>
        <w:t>Нутрицевтики</w:t>
      </w:r>
      <w:proofErr w:type="spellEnd"/>
      <w:r w:rsidRPr="00A10028">
        <w:rPr>
          <w:rFonts w:ascii="Times New Roman" w:eastAsia="Times New Roman" w:hAnsi="Times New Roman" w:cs="Times New Roman"/>
          <w:sz w:val="28"/>
          <w:szCs w:val="28"/>
          <w:lang w:eastAsia="ru-RU"/>
        </w:rPr>
        <w:t xml:space="preserve"> призначені для профілактики дефіциту </w:t>
      </w:r>
      <w:proofErr w:type="spellStart"/>
      <w:r w:rsidRPr="00A10028">
        <w:rPr>
          <w:rFonts w:ascii="Times New Roman" w:eastAsia="Times New Roman" w:hAnsi="Times New Roman" w:cs="Times New Roman"/>
          <w:sz w:val="28"/>
          <w:szCs w:val="28"/>
          <w:lang w:eastAsia="ru-RU"/>
        </w:rPr>
        <w:t>есенціальних</w:t>
      </w:r>
      <w:proofErr w:type="spellEnd"/>
      <w:r w:rsidRPr="00A10028">
        <w:rPr>
          <w:rFonts w:ascii="Times New Roman" w:eastAsia="Times New Roman" w:hAnsi="Times New Roman" w:cs="Times New Roman"/>
          <w:sz w:val="28"/>
          <w:szCs w:val="28"/>
          <w:lang w:eastAsia="ru-RU"/>
        </w:rPr>
        <w:t xml:space="preserve"> речовин в організмі (холін, лецитин, інозит, біотин, </w:t>
      </w:r>
      <w:proofErr w:type="spellStart"/>
      <w:r w:rsidRPr="00A10028">
        <w:rPr>
          <w:rFonts w:ascii="Times New Roman" w:eastAsia="Times New Roman" w:hAnsi="Times New Roman" w:cs="Times New Roman"/>
          <w:sz w:val="28"/>
          <w:szCs w:val="28"/>
          <w:lang w:eastAsia="ru-RU"/>
        </w:rPr>
        <w:t>ліпоєва</w:t>
      </w:r>
      <w:proofErr w:type="spellEnd"/>
      <w:r w:rsidRPr="00A10028">
        <w:rPr>
          <w:rFonts w:ascii="Times New Roman" w:eastAsia="Times New Roman" w:hAnsi="Times New Roman" w:cs="Times New Roman"/>
          <w:sz w:val="28"/>
          <w:szCs w:val="28"/>
          <w:lang w:eastAsia="ru-RU"/>
        </w:rPr>
        <w:t xml:space="preserve"> кислота) і для корекції хімічного складу їжі людини (вітаміни, мінерали, ферменти, харчові волокна, амінокислоти, </w:t>
      </w:r>
      <w:proofErr w:type="spellStart"/>
      <w:r w:rsidRPr="00A10028">
        <w:rPr>
          <w:rFonts w:ascii="Times New Roman" w:eastAsia="Times New Roman" w:hAnsi="Times New Roman" w:cs="Times New Roman"/>
          <w:sz w:val="28"/>
          <w:szCs w:val="28"/>
          <w:lang w:eastAsia="ru-RU"/>
        </w:rPr>
        <w:t>есенціальні</w:t>
      </w:r>
      <w:proofErr w:type="spellEnd"/>
      <w:r w:rsidRPr="00A10028">
        <w:rPr>
          <w:rFonts w:ascii="Times New Roman" w:eastAsia="Times New Roman" w:hAnsi="Times New Roman" w:cs="Times New Roman"/>
          <w:sz w:val="28"/>
          <w:szCs w:val="28"/>
          <w:lang w:eastAsia="ru-RU"/>
        </w:rPr>
        <w:t xml:space="preserve"> жирні кислоти).</w:t>
      </w:r>
    </w:p>
    <w:p w:rsidR="00A10028" w:rsidRPr="00A10028" w:rsidRDefault="00A10028" w:rsidP="00A10028">
      <w:pPr>
        <w:widowControl w:val="0"/>
        <w:shd w:val="clear" w:color="auto" w:fill="FFFFFF"/>
        <w:autoSpaceDE w:val="0"/>
        <w:autoSpaceDN w:val="0"/>
        <w:adjustRightInd w:val="0"/>
        <w:spacing w:after="0"/>
        <w:ind w:firstLine="601"/>
        <w:jc w:val="both"/>
        <w:rPr>
          <w:rFonts w:ascii="Times New Roman" w:eastAsia="Times New Roman" w:hAnsi="Times New Roman" w:cs="Times New Roman"/>
          <w:b/>
          <w:sz w:val="28"/>
          <w:szCs w:val="28"/>
          <w:lang w:eastAsia="ru-RU"/>
        </w:rPr>
      </w:pPr>
      <w:r w:rsidRPr="00A10028">
        <w:rPr>
          <w:rFonts w:ascii="Times New Roman" w:eastAsia="Times New Roman" w:hAnsi="Times New Roman" w:cs="Times New Roman"/>
          <w:sz w:val="28"/>
          <w:szCs w:val="28"/>
          <w:lang w:eastAsia="ru-RU"/>
        </w:rPr>
        <w:t xml:space="preserve">Умовно </w:t>
      </w:r>
      <w:proofErr w:type="spellStart"/>
      <w:r w:rsidRPr="00A10028">
        <w:rPr>
          <w:rFonts w:ascii="Times New Roman" w:eastAsia="Times New Roman" w:hAnsi="Times New Roman" w:cs="Times New Roman"/>
          <w:sz w:val="28"/>
          <w:szCs w:val="28"/>
          <w:lang w:eastAsia="ru-RU"/>
        </w:rPr>
        <w:t>нутрицевтики</w:t>
      </w:r>
      <w:proofErr w:type="spellEnd"/>
      <w:r w:rsidRPr="00A10028">
        <w:rPr>
          <w:rFonts w:ascii="Times New Roman" w:eastAsia="Times New Roman" w:hAnsi="Times New Roman" w:cs="Times New Roman"/>
          <w:sz w:val="28"/>
          <w:szCs w:val="28"/>
          <w:lang w:eastAsia="ru-RU"/>
        </w:rPr>
        <w:t xml:space="preserve"> поділяються на кілька функціональних підгруп, що відрізняються специфічним завданням, які вони вирішують</w:t>
      </w:r>
      <w:r w:rsidRPr="00A10028">
        <w:rPr>
          <w:rFonts w:ascii="Times New Roman" w:eastAsia="Times New Roman" w:hAnsi="Times New Roman" w:cs="Times New Roman"/>
          <w:spacing w:val="-3"/>
          <w:sz w:val="28"/>
          <w:szCs w:val="28"/>
          <w:lang w:eastAsia="ru-RU"/>
        </w:rPr>
        <w:t>:</w:t>
      </w:r>
    </w:p>
    <w:p w:rsidR="00A10028" w:rsidRPr="00A10028" w:rsidRDefault="00A10028" w:rsidP="00A10028">
      <w:pPr>
        <w:widowControl w:val="0"/>
        <w:numPr>
          <w:ilvl w:val="0"/>
          <w:numId w:val="29"/>
        </w:numPr>
        <w:shd w:val="clear" w:color="auto" w:fill="FFFFFF"/>
        <w:autoSpaceDE w:val="0"/>
        <w:autoSpaceDN w:val="0"/>
        <w:adjustRightInd w:val="0"/>
        <w:spacing w:after="0"/>
        <w:ind w:firstLine="709"/>
        <w:jc w:val="both"/>
        <w:rPr>
          <w:rFonts w:ascii="Times New Roman" w:eastAsia="Times New Roman" w:hAnsi="Times New Roman" w:cs="Times New Roman"/>
          <w:spacing w:val="9"/>
          <w:sz w:val="28"/>
          <w:szCs w:val="28"/>
          <w:lang w:eastAsia="ru-RU"/>
        </w:rPr>
      </w:pPr>
      <w:r w:rsidRPr="00A10028">
        <w:rPr>
          <w:rFonts w:ascii="Times New Roman" w:eastAsia="Times New Roman" w:hAnsi="Times New Roman" w:cs="Times New Roman"/>
          <w:spacing w:val="9"/>
          <w:sz w:val="28"/>
          <w:szCs w:val="28"/>
          <w:lang w:eastAsia="ru-RU"/>
        </w:rPr>
        <w:t>повні або редуковані комплекси вітамінів, мінералів, вітамінів з мінералами, вітамінів з вітаміноподібними речовинами (</w:t>
      </w:r>
      <w:proofErr w:type="spellStart"/>
      <w:r w:rsidRPr="00A10028">
        <w:rPr>
          <w:rFonts w:ascii="Times New Roman" w:eastAsia="Times New Roman" w:hAnsi="Times New Roman" w:cs="Times New Roman"/>
          <w:spacing w:val="9"/>
          <w:sz w:val="28"/>
          <w:szCs w:val="28"/>
          <w:lang w:eastAsia="ru-RU"/>
        </w:rPr>
        <w:t>коензим</w:t>
      </w:r>
      <w:proofErr w:type="spellEnd"/>
      <w:r w:rsidRPr="00A10028">
        <w:rPr>
          <w:rFonts w:ascii="Times New Roman" w:eastAsia="Times New Roman" w:hAnsi="Times New Roman" w:cs="Times New Roman"/>
          <w:spacing w:val="9"/>
          <w:sz w:val="28"/>
          <w:szCs w:val="28"/>
          <w:lang w:eastAsia="ru-RU"/>
        </w:rPr>
        <w:t xml:space="preserve">, холін, </w:t>
      </w:r>
      <w:proofErr w:type="spellStart"/>
      <w:r w:rsidRPr="00A10028">
        <w:rPr>
          <w:rFonts w:ascii="Times New Roman" w:eastAsia="Times New Roman" w:hAnsi="Times New Roman" w:cs="Times New Roman"/>
          <w:spacing w:val="9"/>
          <w:sz w:val="28"/>
          <w:szCs w:val="28"/>
          <w:lang w:eastAsia="ru-RU"/>
        </w:rPr>
        <w:t>інозитол</w:t>
      </w:r>
      <w:proofErr w:type="spellEnd"/>
      <w:r w:rsidRPr="00A10028">
        <w:rPr>
          <w:rFonts w:ascii="Times New Roman" w:eastAsia="Times New Roman" w:hAnsi="Times New Roman" w:cs="Times New Roman"/>
          <w:spacing w:val="9"/>
          <w:sz w:val="28"/>
          <w:szCs w:val="28"/>
          <w:lang w:eastAsia="ru-RU"/>
        </w:rPr>
        <w:t xml:space="preserve"> тощо), а також </w:t>
      </w:r>
      <w:proofErr w:type="spellStart"/>
      <w:r w:rsidRPr="00A10028">
        <w:rPr>
          <w:rFonts w:ascii="Times New Roman" w:eastAsia="Times New Roman" w:hAnsi="Times New Roman" w:cs="Times New Roman"/>
          <w:spacing w:val="9"/>
          <w:sz w:val="28"/>
          <w:szCs w:val="28"/>
          <w:lang w:eastAsia="ru-RU"/>
        </w:rPr>
        <w:t>хелатовані</w:t>
      </w:r>
      <w:proofErr w:type="spellEnd"/>
      <w:r w:rsidRPr="00A10028">
        <w:rPr>
          <w:rFonts w:ascii="Times New Roman" w:eastAsia="Times New Roman" w:hAnsi="Times New Roman" w:cs="Times New Roman"/>
          <w:spacing w:val="9"/>
          <w:sz w:val="28"/>
          <w:szCs w:val="28"/>
          <w:lang w:eastAsia="ru-RU"/>
        </w:rPr>
        <w:t xml:space="preserve"> комплекси (пов'язані з амінокислотами);</w:t>
      </w:r>
    </w:p>
    <w:p w:rsidR="00A10028" w:rsidRPr="00A10028" w:rsidRDefault="00A10028" w:rsidP="00A10028">
      <w:pPr>
        <w:widowControl w:val="0"/>
        <w:numPr>
          <w:ilvl w:val="0"/>
          <w:numId w:val="29"/>
        </w:numPr>
        <w:shd w:val="clear" w:color="auto" w:fill="FFFFFF"/>
        <w:autoSpaceDE w:val="0"/>
        <w:autoSpaceDN w:val="0"/>
        <w:adjustRightInd w:val="0"/>
        <w:spacing w:after="0"/>
        <w:ind w:firstLine="709"/>
        <w:jc w:val="both"/>
        <w:rPr>
          <w:rFonts w:ascii="Times New Roman" w:eastAsia="Times New Roman" w:hAnsi="Times New Roman" w:cs="Times New Roman"/>
          <w:spacing w:val="9"/>
          <w:sz w:val="28"/>
          <w:szCs w:val="28"/>
          <w:lang w:eastAsia="ru-RU"/>
        </w:rPr>
      </w:pPr>
      <w:r w:rsidRPr="00A10028">
        <w:rPr>
          <w:rFonts w:ascii="Times New Roman" w:eastAsia="Times New Roman" w:hAnsi="Times New Roman" w:cs="Times New Roman"/>
          <w:spacing w:val="9"/>
          <w:sz w:val="28"/>
          <w:szCs w:val="28"/>
          <w:lang w:eastAsia="ru-RU"/>
        </w:rPr>
        <w:t>антиоксидантні комплекси (вітаміни С, А, Е), ферментні препарати (</w:t>
      </w:r>
      <w:proofErr w:type="spellStart"/>
      <w:r w:rsidRPr="00A10028">
        <w:rPr>
          <w:rFonts w:ascii="Times New Roman" w:eastAsia="Times New Roman" w:hAnsi="Times New Roman" w:cs="Times New Roman"/>
          <w:spacing w:val="9"/>
          <w:sz w:val="28"/>
          <w:szCs w:val="28"/>
          <w:lang w:eastAsia="ru-RU"/>
        </w:rPr>
        <w:t>пероксидаза</w:t>
      </w:r>
      <w:proofErr w:type="spellEnd"/>
      <w:r w:rsidRPr="00A10028">
        <w:rPr>
          <w:rFonts w:ascii="Times New Roman" w:eastAsia="Times New Roman" w:hAnsi="Times New Roman" w:cs="Times New Roman"/>
          <w:spacing w:val="9"/>
          <w:sz w:val="28"/>
          <w:szCs w:val="28"/>
          <w:lang w:eastAsia="ru-RU"/>
        </w:rPr>
        <w:t xml:space="preserve">, каталаза) і сировина рослин з високим вмістом антиоксидантів (глоду, часнику, </w:t>
      </w:r>
      <w:proofErr w:type="spellStart"/>
      <w:r w:rsidRPr="00A10028">
        <w:rPr>
          <w:rFonts w:ascii="Times New Roman" w:eastAsia="Times New Roman" w:hAnsi="Times New Roman" w:cs="Times New Roman"/>
          <w:spacing w:val="9"/>
          <w:sz w:val="28"/>
          <w:szCs w:val="28"/>
          <w:lang w:eastAsia="ru-RU"/>
        </w:rPr>
        <w:t>гінкго</w:t>
      </w:r>
      <w:proofErr w:type="spellEnd"/>
      <w:r w:rsidRPr="00A10028">
        <w:rPr>
          <w:rFonts w:ascii="Times New Roman" w:eastAsia="Times New Roman" w:hAnsi="Times New Roman" w:cs="Times New Roman"/>
          <w:spacing w:val="9"/>
          <w:sz w:val="28"/>
          <w:szCs w:val="28"/>
          <w:lang w:eastAsia="ru-RU"/>
        </w:rPr>
        <w:t>, чорниці та ін.);</w:t>
      </w:r>
    </w:p>
    <w:p w:rsidR="00A10028" w:rsidRPr="00A10028" w:rsidRDefault="00A10028" w:rsidP="00A10028">
      <w:pPr>
        <w:widowControl w:val="0"/>
        <w:numPr>
          <w:ilvl w:val="0"/>
          <w:numId w:val="29"/>
        </w:numPr>
        <w:shd w:val="clear" w:color="auto" w:fill="FFFFFF"/>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A10028">
        <w:rPr>
          <w:rFonts w:ascii="Times New Roman" w:eastAsia="Times New Roman" w:hAnsi="Times New Roman" w:cs="Times New Roman"/>
          <w:spacing w:val="9"/>
          <w:sz w:val="28"/>
          <w:szCs w:val="28"/>
          <w:lang w:eastAsia="ru-RU"/>
        </w:rPr>
        <w:t>препарати, що містять ПНЖК класів омега-3, омега-6 і омега-9</w:t>
      </w:r>
      <w:r w:rsidRPr="00A10028">
        <w:rPr>
          <w:rFonts w:ascii="Times New Roman" w:eastAsia="Times New Roman" w:hAnsi="Times New Roman" w:cs="Times New Roman"/>
          <w:spacing w:val="-5"/>
          <w:sz w:val="28"/>
          <w:szCs w:val="28"/>
          <w:lang w:eastAsia="ru-RU"/>
        </w:rPr>
        <w:t>;</w:t>
      </w:r>
    </w:p>
    <w:p w:rsidR="00A10028" w:rsidRPr="00A10028" w:rsidRDefault="00A10028" w:rsidP="00A10028">
      <w:pPr>
        <w:widowControl w:val="0"/>
        <w:numPr>
          <w:ilvl w:val="0"/>
          <w:numId w:val="29"/>
        </w:num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A10028">
        <w:rPr>
          <w:rFonts w:ascii="Times New Roman" w:eastAsia="Times New Roman" w:hAnsi="Times New Roman" w:cs="Times New Roman"/>
          <w:sz w:val="28"/>
          <w:szCs w:val="28"/>
          <w:lang w:eastAsia="ru-RU"/>
        </w:rPr>
        <w:t>препарати з дієтичною клітковиною, а також пектин, хітин ракоподібних, альгінати бурих водоростей);</w:t>
      </w:r>
    </w:p>
    <w:p w:rsidR="00A10028" w:rsidRPr="00A10028" w:rsidRDefault="00A10028" w:rsidP="00A10028">
      <w:pPr>
        <w:widowControl w:val="0"/>
        <w:numPr>
          <w:ilvl w:val="0"/>
          <w:numId w:val="29"/>
        </w:num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A10028">
        <w:rPr>
          <w:rFonts w:ascii="Times New Roman" w:eastAsia="Times New Roman" w:hAnsi="Times New Roman" w:cs="Times New Roman"/>
          <w:sz w:val="28"/>
          <w:szCs w:val="28"/>
          <w:lang w:eastAsia="ru-RU"/>
        </w:rPr>
        <w:t>препарати – джерела фосфоліпідів (лецитин);</w:t>
      </w:r>
    </w:p>
    <w:p w:rsidR="00A10028" w:rsidRPr="00A10028" w:rsidRDefault="00A10028" w:rsidP="00A10028">
      <w:pPr>
        <w:widowControl w:val="0"/>
        <w:numPr>
          <w:ilvl w:val="0"/>
          <w:numId w:val="29"/>
        </w:num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proofErr w:type="spellStart"/>
      <w:r w:rsidRPr="00A10028">
        <w:rPr>
          <w:rFonts w:ascii="Times New Roman" w:eastAsia="Times New Roman" w:hAnsi="Times New Roman" w:cs="Times New Roman"/>
          <w:sz w:val="28"/>
          <w:szCs w:val="28"/>
          <w:lang w:eastAsia="ru-RU"/>
        </w:rPr>
        <w:t>монопрепарати</w:t>
      </w:r>
      <w:proofErr w:type="spellEnd"/>
      <w:r w:rsidRPr="00A10028">
        <w:rPr>
          <w:rFonts w:ascii="Times New Roman" w:eastAsia="Times New Roman" w:hAnsi="Times New Roman" w:cs="Times New Roman"/>
          <w:sz w:val="28"/>
          <w:szCs w:val="28"/>
          <w:lang w:eastAsia="ru-RU"/>
        </w:rPr>
        <w:t xml:space="preserve"> і комплекси </w:t>
      </w:r>
      <w:proofErr w:type="spellStart"/>
      <w:r w:rsidRPr="00A10028">
        <w:rPr>
          <w:rFonts w:ascii="Times New Roman" w:eastAsia="Times New Roman" w:hAnsi="Times New Roman" w:cs="Times New Roman"/>
          <w:sz w:val="28"/>
          <w:szCs w:val="28"/>
          <w:lang w:eastAsia="ru-RU"/>
        </w:rPr>
        <w:t>есенціальних</w:t>
      </w:r>
      <w:proofErr w:type="spellEnd"/>
      <w:r w:rsidRPr="00A10028">
        <w:rPr>
          <w:rFonts w:ascii="Times New Roman" w:eastAsia="Times New Roman" w:hAnsi="Times New Roman" w:cs="Times New Roman"/>
          <w:sz w:val="28"/>
          <w:szCs w:val="28"/>
          <w:lang w:eastAsia="ru-RU"/>
        </w:rPr>
        <w:t xml:space="preserve"> амінокислот;</w:t>
      </w:r>
    </w:p>
    <w:p w:rsidR="00A10028" w:rsidRPr="00A10028" w:rsidRDefault="00A10028" w:rsidP="00A10028">
      <w:pPr>
        <w:widowControl w:val="0"/>
        <w:numPr>
          <w:ilvl w:val="0"/>
          <w:numId w:val="29"/>
        </w:numPr>
        <w:shd w:val="clear" w:color="auto" w:fill="FFFFFF"/>
        <w:autoSpaceDE w:val="0"/>
        <w:autoSpaceDN w:val="0"/>
        <w:adjustRightInd w:val="0"/>
        <w:spacing w:after="0"/>
        <w:ind w:firstLine="709"/>
        <w:jc w:val="both"/>
        <w:rPr>
          <w:rFonts w:ascii="Times New Roman" w:eastAsia="Times New Roman" w:hAnsi="Times New Roman" w:cs="Times New Roman"/>
          <w:spacing w:val="-1"/>
          <w:sz w:val="28"/>
          <w:szCs w:val="28"/>
          <w:lang w:eastAsia="ru-RU"/>
        </w:rPr>
      </w:pPr>
      <w:r w:rsidRPr="00A10028">
        <w:rPr>
          <w:rFonts w:ascii="Times New Roman" w:eastAsia="Times New Roman" w:hAnsi="Times New Roman" w:cs="Times New Roman"/>
          <w:sz w:val="28"/>
          <w:szCs w:val="28"/>
          <w:lang w:eastAsia="ru-RU"/>
        </w:rPr>
        <w:t>«модифікатори добового раціону», що містять в збалансованому складі повноцінні високопоживні білки (соєвий, яєчний), полісахариди,</w:t>
      </w:r>
      <w:r w:rsidRPr="00A10028">
        <w:rPr>
          <w:rFonts w:ascii="Times New Roman" w:eastAsia="Times New Roman" w:hAnsi="Times New Roman" w:cs="Times New Roman"/>
          <w:spacing w:val="-1"/>
          <w:sz w:val="28"/>
          <w:szCs w:val="28"/>
          <w:lang w:eastAsia="ru-RU"/>
        </w:rPr>
        <w:t xml:space="preserve"> ПНЖК, повний комплекс вітамінів і </w:t>
      </w:r>
      <w:r w:rsidRPr="00A10028">
        <w:rPr>
          <w:rFonts w:ascii="Times New Roman" w:eastAsia="Times New Roman" w:hAnsi="Times New Roman" w:cs="Times New Roman"/>
          <w:spacing w:val="-1"/>
          <w:sz w:val="28"/>
          <w:szCs w:val="28"/>
          <w:lang w:eastAsia="ru-RU"/>
        </w:rPr>
        <w:lastRenderedPageBreak/>
        <w:t xml:space="preserve">мінералів, харчові волокна, травні ферменти і низка ЛРС (люцерни, хвоща, вівса, ламінарії) </w:t>
      </w:r>
      <w:r w:rsidRPr="00A10028">
        <w:rPr>
          <w:rFonts w:ascii="Times New Roman" w:eastAsia="Times New Roman" w:hAnsi="Times New Roman" w:cs="Times New Roman"/>
          <w:sz w:val="28"/>
          <w:szCs w:val="28"/>
          <w:lang w:eastAsia="ru-RU"/>
        </w:rPr>
        <w:t>–</w:t>
      </w:r>
      <w:r w:rsidRPr="00A10028">
        <w:rPr>
          <w:rFonts w:ascii="Times New Roman" w:eastAsia="Times New Roman" w:hAnsi="Times New Roman" w:cs="Times New Roman"/>
          <w:spacing w:val="-1"/>
          <w:sz w:val="28"/>
          <w:szCs w:val="28"/>
          <w:lang w:eastAsia="ru-RU"/>
        </w:rPr>
        <w:t xml:space="preserve"> джерел легкозасвоюваних форм </w:t>
      </w:r>
      <w:proofErr w:type="spellStart"/>
      <w:r w:rsidRPr="00A10028">
        <w:rPr>
          <w:rFonts w:ascii="Times New Roman" w:eastAsia="Times New Roman" w:hAnsi="Times New Roman" w:cs="Times New Roman"/>
          <w:spacing w:val="-1"/>
          <w:sz w:val="28"/>
          <w:szCs w:val="28"/>
          <w:lang w:eastAsia="ru-RU"/>
        </w:rPr>
        <w:t>мікронутрієнтів</w:t>
      </w:r>
      <w:proofErr w:type="spellEnd"/>
      <w:r w:rsidRPr="00A10028">
        <w:rPr>
          <w:rFonts w:ascii="Times New Roman" w:eastAsia="Times New Roman" w:hAnsi="Times New Roman" w:cs="Times New Roman"/>
          <w:spacing w:val="-1"/>
          <w:sz w:val="28"/>
          <w:szCs w:val="28"/>
          <w:lang w:eastAsia="ru-RU"/>
        </w:rPr>
        <w:t>, що забезпечують зручну для лікаря і пацієнта комплексну програму корекції харчового статусу і контролю за вагою;</w:t>
      </w:r>
    </w:p>
    <w:p w:rsidR="00A10028" w:rsidRPr="00A10028" w:rsidRDefault="00A10028" w:rsidP="00A10028">
      <w:pPr>
        <w:widowControl w:val="0"/>
        <w:numPr>
          <w:ilvl w:val="0"/>
          <w:numId w:val="29"/>
        </w:numPr>
        <w:shd w:val="clear" w:color="auto" w:fill="FFFFFF"/>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A10028">
        <w:rPr>
          <w:rFonts w:ascii="Times New Roman" w:eastAsia="Times New Roman" w:hAnsi="Times New Roman" w:cs="Times New Roman"/>
          <w:spacing w:val="-1"/>
          <w:sz w:val="28"/>
          <w:szCs w:val="28"/>
          <w:lang w:eastAsia="ru-RU"/>
        </w:rPr>
        <w:t xml:space="preserve">препарати з рослин-акумуляторів широкого спектра поживних речовин (люцерна, шипшина, ламінарія, </w:t>
      </w:r>
      <w:proofErr w:type="spellStart"/>
      <w:r w:rsidRPr="00A10028">
        <w:rPr>
          <w:rFonts w:ascii="Times New Roman" w:eastAsia="Times New Roman" w:hAnsi="Times New Roman" w:cs="Times New Roman"/>
          <w:spacing w:val="-1"/>
          <w:sz w:val="28"/>
          <w:szCs w:val="28"/>
          <w:lang w:eastAsia="ru-RU"/>
        </w:rPr>
        <w:t>спіруліна</w:t>
      </w:r>
      <w:proofErr w:type="spellEnd"/>
      <w:r w:rsidRPr="00A10028">
        <w:rPr>
          <w:rFonts w:ascii="Times New Roman" w:eastAsia="Times New Roman" w:hAnsi="Times New Roman" w:cs="Times New Roman"/>
          <w:spacing w:val="-1"/>
          <w:sz w:val="28"/>
          <w:szCs w:val="28"/>
          <w:lang w:eastAsia="ru-RU"/>
        </w:rPr>
        <w:t xml:space="preserve">, продукти бджільництва), які надають крім оздоровлюючого одночасно антиоксидантний і </w:t>
      </w:r>
      <w:proofErr w:type="spellStart"/>
      <w:r w:rsidRPr="00A10028">
        <w:rPr>
          <w:rFonts w:ascii="Times New Roman" w:eastAsia="Times New Roman" w:hAnsi="Times New Roman" w:cs="Times New Roman"/>
          <w:spacing w:val="-1"/>
          <w:sz w:val="28"/>
          <w:szCs w:val="28"/>
          <w:lang w:eastAsia="ru-RU"/>
        </w:rPr>
        <w:t>імуномодулюючий</w:t>
      </w:r>
      <w:proofErr w:type="spellEnd"/>
      <w:r w:rsidRPr="00A10028">
        <w:rPr>
          <w:rFonts w:ascii="Times New Roman" w:eastAsia="Times New Roman" w:hAnsi="Times New Roman" w:cs="Times New Roman"/>
          <w:spacing w:val="-1"/>
          <w:sz w:val="28"/>
          <w:szCs w:val="28"/>
          <w:lang w:eastAsia="ru-RU"/>
        </w:rPr>
        <w:t xml:space="preserve"> ефект.</w:t>
      </w:r>
    </w:p>
    <w:p w:rsidR="00A10028" w:rsidRPr="00A10028" w:rsidRDefault="00A10028" w:rsidP="00A10028">
      <w:pPr>
        <w:widowControl w:val="0"/>
        <w:shd w:val="clear" w:color="auto" w:fill="FFFFFF"/>
        <w:autoSpaceDE w:val="0"/>
        <w:autoSpaceDN w:val="0"/>
        <w:adjustRightInd w:val="0"/>
        <w:spacing w:after="0"/>
        <w:ind w:firstLine="709"/>
        <w:jc w:val="both"/>
        <w:rPr>
          <w:rFonts w:ascii="Times New Roman" w:eastAsia="Times New Roman" w:hAnsi="Times New Roman" w:cs="Times New Roman"/>
          <w:b/>
          <w:i/>
          <w:sz w:val="28"/>
          <w:szCs w:val="28"/>
          <w:lang w:eastAsia="ru-RU"/>
        </w:rPr>
      </w:pPr>
      <w:r w:rsidRPr="00A10028">
        <w:rPr>
          <w:rFonts w:ascii="Times New Roman" w:eastAsia="Times New Roman" w:hAnsi="Times New Roman" w:cs="Times New Roman"/>
          <w:i/>
          <w:color w:val="222222"/>
          <w:sz w:val="28"/>
          <w:szCs w:val="28"/>
          <w:lang w:eastAsia="ru-RU"/>
        </w:rPr>
        <w:t xml:space="preserve">Мета вживання </w:t>
      </w:r>
      <w:proofErr w:type="spellStart"/>
      <w:r w:rsidRPr="00A10028">
        <w:rPr>
          <w:rFonts w:ascii="Times New Roman" w:eastAsia="Times New Roman" w:hAnsi="Times New Roman" w:cs="Times New Roman"/>
          <w:i/>
          <w:color w:val="222222"/>
          <w:sz w:val="28"/>
          <w:szCs w:val="28"/>
          <w:lang w:eastAsia="ru-RU"/>
        </w:rPr>
        <w:t>нутрицевтиків</w:t>
      </w:r>
      <w:proofErr w:type="spellEnd"/>
      <w:r w:rsidRPr="00A10028">
        <w:rPr>
          <w:rFonts w:ascii="Times New Roman" w:eastAsia="Times New Roman" w:hAnsi="Times New Roman" w:cs="Times New Roman"/>
          <w:i/>
          <w:spacing w:val="8"/>
          <w:sz w:val="28"/>
          <w:szCs w:val="28"/>
          <w:lang w:eastAsia="ru-RU"/>
        </w:rPr>
        <w:t>:</w:t>
      </w:r>
    </w:p>
    <w:p w:rsidR="00A10028" w:rsidRPr="00A10028" w:rsidRDefault="00A10028" w:rsidP="00A10028">
      <w:pPr>
        <w:widowControl w:val="0"/>
        <w:numPr>
          <w:ilvl w:val="0"/>
          <w:numId w:val="30"/>
        </w:numPr>
        <w:shd w:val="clear" w:color="auto" w:fill="FFFFFF"/>
        <w:autoSpaceDE w:val="0"/>
        <w:autoSpaceDN w:val="0"/>
        <w:adjustRightInd w:val="0"/>
        <w:spacing w:after="0"/>
        <w:ind w:firstLine="709"/>
        <w:jc w:val="both"/>
        <w:rPr>
          <w:rFonts w:ascii="Times New Roman" w:eastAsia="Times New Roman" w:hAnsi="Times New Roman" w:cs="Times New Roman"/>
          <w:spacing w:val="7"/>
          <w:sz w:val="28"/>
          <w:szCs w:val="28"/>
          <w:lang w:eastAsia="ru-RU"/>
        </w:rPr>
      </w:pPr>
      <w:r w:rsidRPr="00A10028">
        <w:rPr>
          <w:rFonts w:ascii="Times New Roman" w:eastAsia="Times New Roman" w:hAnsi="Times New Roman" w:cs="Times New Roman"/>
          <w:spacing w:val="7"/>
          <w:sz w:val="28"/>
          <w:szCs w:val="28"/>
          <w:lang w:eastAsia="ru-RU"/>
        </w:rPr>
        <w:t xml:space="preserve">досить легке і швидке заповнення дефіциту </w:t>
      </w:r>
      <w:proofErr w:type="spellStart"/>
      <w:r w:rsidRPr="00A10028">
        <w:rPr>
          <w:rFonts w:ascii="Times New Roman" w:eastAsia="Times New Roman" w:hAnsi="Times New Roman" w:cs="Times New Roman"/>
          <w:spacing w:val="7"/>
          <w:sz w:val="28"/>
          <w:szCs w:val="28"/>
          <w:lang w:eastAsia="ru-RU"/>
        </w:rPr>
        <w:t>есенціальних</w:t>
      </w:r>
      <w:proofErr w:type="spellEnd"/>
      <w:r w:rsidRPr="00A10028">
        <w:rPr>
          <w:rFonts w:ascii="Times New Roman" w:eastAsia="Times New Roman" w:hAnsi="Times New Roman" w:cs="Times New Roman"/>
          <w:spacing w:val="7"/>
          <w:sz w:val="28"/>
          <w:szCs w:val="28"/>
          <w:lang w:eastAsia="ru-RU"/>
        </w:rPr>
        <w:t xml:space="preserve"> харчових речовин;</w:t>
      </w:r>
    </w:p>
    <w:p w:rsidR="00A10028" w:rsidRPr="00A10028" w:rsidRDefault="00A10028" w:rsidP="00A10028">
      <w:pPr>
        <w:widowControl w:val="0"/>
        <w:numPr>
          <w:ilvl w:val="0"/>
          <w:numId w:val="30"/>
        </w:numPr>
        <w:shd w:val="clear" w:color="auto" w:fill="FFFFFF"/>
        <w:autoSpaceDE w:val="0"/>
        <w:autoSpaceDN w:val="0"/>
        <w:adjustRightInd w:val="0"/>
        <w:spacing w:after="0"/>
        <w:ind w:firstLine="709"/>
        <w:jc w:val="both"/>
        <w:rPr>
          <w:rFonts w:ascii="Times New Roman" w:eastAsia="Times New Roman" w:hAnsi="Times New Roman" w:cs="Times New Roman"/>
          <w:b/>
          <w:i/>
          <w:sz w:val="28"/>
          <w:szCs w:val="28"/>
          <w:lang w:eastAsia="ru-RU"/>
        </w:rPr>
      </w:pPr>
      <w:r w:rsidRPr="00A10028">
        <w:rPr>
          <w:rFonts w:ascii="Times New Roman" w:eastAsia="Times New Roman" w:hAnsi="Times New Roman" w:cs="Times New Roman"/>
          <w:spacing w:val="7"/>
          <w:sz w:val="28"/>
          <w:szCs w:val="28"/>
          <w:lang w:eastAsia="ru-RU"/>
        </w:rPr>
        <w:t>максимальна індивідуалізація харчування конкретної здорової людини в залежності від потреб, що істотно відрізняються не тільки за статтю, віком, інтенсивністю фізичного навантаження, але і в зв'язку з генетично зумовленими особливостями біохімічної конституції окремого індивідуума, його біоритмами, фізіологічним станом (вагітність, лактація, емоційний стрес), а також екологічними умовами зони проживання;</w:t>
      </w:r>
    </w:p>
    <w:p w:rsidR="00A10028" w:rsidRPr="00A10028" w:rsidRDefault="00A10028" w:rsidP="00A10028">
      <w:pPr>
        <w:widowControl w:val="0"/>
        <w:numPr>
          <w:ilvl w:val="0"/>
          <w:numId w:val="30"/>
        </w:numPr>
        <w:shd w:val="clear" w:color="auto" w:fill="FFFFFF"/>
        <w:autoSpaceDE w:val="0"/>
        <w:autoSpaceDN w:val="0"/>
        <w:adjustRightInd w:val="0"/>
        <w:spacing w:after="0"/>
        <w:ind w:firstLine="709"/>
        <w:jc w:val="both"/>
        <w:rPr>
          <w:rFonts w:ascii="Times New Roman" w:eastAsia="Times New Roman" w:hAnsi="Times New Roman" w:cs="Times New Roman"/>
          <w:b/>
          <w:i/>
          <w:sz w:val="28"/>
          <w:szCs w:val="28"/>
          <w:lang w:eastAsia="ru-RU"/>
        </w:rPr>
      </w:pPr>
      <w:r w:rsidRPr="00A10028">
        <w:rPr>
          <w:rFonts w:ascii="Times New Roman" w:eastAsia="Times New Roman" w:hAnsi="Times New Roman" w:cs="Times New Roman"/>
          <w:spacing w:val="5"/>
          <w:sz w:val="28"/>
          <w:szCs w:val="28"/>
          <w:lang w:eastAsia="ru-RU"/>
        </w:rPr>
        <w:t xml:space="preserve">максимальне задоволення змінених фізіологічних потреб в харчових речовинах хворої людини, а також (за принципом метаболічного шунтування) </w:t>
      </w:r>
      <w:proofErr w:type="spellStart"/>
      <w:r w:rsidRPr="00A10028">
        <w:rPr>
          <w:rFonts w:ascii="Times New Roman" w:eastAsia="Times New Roman" w:hAnsi="Times New Roman" w:cs="Times New Roman"/>
          <w:spacing w:val="5"/>
          <w:sz w:val="28"/>
          <w:szCs w:val="28"/>
          <w:lang w:eastAsia="ru-RU"/>
        </w:rPr>
        <w:t>оминання</w:t>
      </w:r>
      <w:proofErr w:type="spellEnd"/>
      <w:r w:rsidRPr="00A10028">
        <w:rPr>
          <w:rFonts w:ascii="Times New Roman" w:eastAsia="Times New Roman" w:hAnsi="Times New Roman" w:cs="Times New Roman"/>
          <w:spacing w:val="5"/>
          <w:sz w:val="28"/>
          <w:szCs w:val="28"/>
          <w:lang w:eastAsia="ru-RU"/>
        </w:rPr>
        <w:t xml:space="preserve"> ушкодженої ланки метаболічного конвеєра, що є особливо важливим в профілактичному і лікувальному харчуванні при захворюваннях, пов'язаних з порушенням обмінних процесів (атеросклероз, ожиріння, цукровий діабет, остеопороз та ін.)</w:t>
      </w:r>
      <w:r w:rsidRPr="00A10028">
        <w:rPr>
          <w:rFonts w:ascii="Times New Roman" w:eastAsia="Times New Roman" w:hAnsi="Times New Roman" w:cs="Times New Roman"/>
          <w:spacing w:val="-2"/>
          <w:sz w:val="28"/>
          <w:szCs w:val="28"/>
          <w:lang w:eastAsia="ru-RU"/>
        </w:rPr>
        <w:t>;</w:t>
      </w:r>
    </w:p>
    <w:p w:rsidR="00A10028" w:rsidRPr="00A10028" w:rsidRDefault="00A10028" w:rsidP="00A10028">
      <w:pPr>
        <w:widowControl w:val="0"/>
        <w:numPr>
          <w:ilvl w:val="0"/>
          <w:numId w:val="30"/>
        </w:numPr>
        <w:shd w:val="clear" w:color="auto" w:fill="FFFFFF"/>
        <w:autoSpaceDE w:val="0"/>
        <w:autoSpaceDN w:val="0"/>
        <w:adjustRightInd w:val="0"/>
        <w:spacing w:after="0"/>
        <w:ind w:firstLine="709"/>
        <w:jc w:val="both"/>
        <w:rPr>
          <w:rFonts w:ascii="Times New Roman" w:eastAsia="Times New Roman" w:hAnsi="Times New Roman" w:cs="Times New Roman"/>
          <w:spacing w:val="7"/>
          <w:sz w:val="28"/>
          <w:szCs w:val="28"/>
          <w:lang w:eastAsia="ru-RU"/>
        </w:rPr>
      </w:pPr>
      <w:r w:rsidRPr="00A10028">
        <w:rPr>
          <w:rFonts w:ascii="Times New Roman" w:eastAsia="Times New Roman" w:hAnsi="Times New Roman" w:cs="Times New Roman"/>
          <w:spacing w:val="7"/>
          <w:sz w:val="28"/>
          <w:szCs w:val="28"/>
          <w:lang w:eastAsia="ru-RU"/>
        </w:rPr>
        <w:t>підвищення за рахунок посилення елементів ферментного захисту клітини неспецифічної резистентності організму до дії несприятливих чинників навколишнього середовища у населення, що проживає в екологічно небезпечних регіонах;</w:t>
      </w:r>
    </w:p>
    <w:p w:rsidR="00A10028" w:rsidRPr="00A10028" w:rsidRDefault="00A10028" w:rsidP="00A10028">
      <w:pPr>
        <w:widowControl w:val="0"/>
        <w:numPr>
          <w:ilvl w:val="0"/>
          <w:numId w:val="30"/>
        </w:numPr>
        <w:shd w:val="clear" w:color="auto" w:fill="FFFFFF"/>
        <w:autoSpaceDE w:val="0"/>
        <w:autoSpaceDN w:val="0"/>
        <w:adjustRightInd w:val="0"/>
        <w:spacing w:after="0"/>
        <w:ind w:firstLine="709"/>
        <w:jc w:val="both"/>
        <w:rPr>
          <w:rFonts w:ascii="Times New Roman" w:eastAsia="Times New Roman" w:hAnsi="Times New Roman" w:cs="Times New Roman"/>
          <w:spacing w:val="7"/>
          <w:sz w:val="28"/>
          <w:szCs w:val="28"/>
          <w:lang w:eastAsia="ru-RU"/>
        </w:rPr>
      </w:pPr>
      <w:r w:rsidRPr="00A10028">
        <w:rPr>
          <w:rFonts w:ascii="Times New Roman" w:eastAsia="Times New Roman" w:hAnsi="Times New Roman" w:cs="Times New Roman"/>
          <w:spacing w:val="7"/>
          <w:sz w:val="28"/>
          <w:szCs w:val="28"/>
          <w:lang w:eastAsia="ru-RU"/>
        </w:rPr>
        <w:t>посилення і прискорення зв'язування і виведення чужорідних і токсичних речовин з організму;</w:t>
      </w:r>
    </w:p>
    <w:p w:rsidR="00A10028" w:rsidRPr="00A10028" w:rsidRDefault="00A10028" w:rsidP="00A10028">
      <w:pPr>
        <w:widowControl w:val="0"/>
        <w:numPr>
          <w:ilvl w:val="0"/>
          <w:numId w:val="30"/>
        </w:numPr>
        <w:shd w:val="clear" w:color="auto" w:fill="FFFFFF"/>
        <w:autoSpaceDE w:val="0"/>
        <w:autoSpaceDN w:val="0"/>
        <w:adjustRightInd w:val="0"/>
        <w:spacing w:after="0"/>
        <w:ind w:firstLine="709"/>
        <w:jc w:val="both"/>
        <w:rPr>
          <w:rFonts w:ascii="Times New Roman" w:eastAsia="Times New Roman" w:hAnsi="Times New Roman" w:cs="Times New Roman"/>
          <w:b/>
          <w:i/>
          <w:sz w:val="28"/>
          <w:szCs w:val="28"/>
          <w:lang w:eastAsia="ru-RU"/>
        </w:rPr>
      </w:pPr>
      <w:r w:rsidRPr="00A10028">
        <w:rPr>
          <w:rFonts w:ascii="Times New Roman" w:eastAsia="Times New Roman" w:hAnsi="Times New Roman" w:cs="Times New Roman"/>
          <w:spacing w:val="7"/>
          <w:sz w:val="28"/>
          <w:szCs w:val="28"/>
          <w:lang w:eastAsia="ru-RU"/>
        </w:rPr>
        <w:t xml:space="preserve">спрямована зміна метаболізму окремих речовин,що впливає, перш за все, на ферментативні системи метаболізму </w:t>
      </w:r>
      <w:proofErr w:type="spellStart"/>
      <w:r w:rsidRPr="00A10028">
        <w:rPr>
          <w:rFonts w:ascii="Times New Roman" w:eastAsia="Times New Roman" w:hAnsi="Times New Roman" w:cs="Times New Roman"/>
          <w:spacing w:val="7"/>
          <w:sz w:val="28"/>
          <w:szCs w:val="28"/>
          <w:lang w:eastAsia="ru-RU"/>
        </w:rPr>
        <w:t>ксенобіотиків</w:t>
      </w:r>
      <w:proofErr w:type="spellEnd"/>
      <w:r w:rsidRPr="00A10028">
        <w:rPr>
          <w:rFonts w:ascii="Times New Roman" w:eastAsia="Times New Roman" w:hAnsi="Times New Roman" w:cs="Times New Roman"/>
          <w:spacing w:val="-3"/>
          <w:sz w:val="28"/>
          <w:szCs w:val="28"/>
          <w:lang w:eastAsia="ru-RU"/>
        </w:rPr>
        <w:t>.</w:t>
      </w:r>
    </w:p>
    <w:p w:rsidR="00A10028" w:rsidRPr="00A10028" w:rsidRDefault="00A10028" w:rsidP="00A10028">
      <w:pPr>
        <w:widowControl w:val="0"/>
        <w:shd w:val="clear" w:color="auto" w:fill="FFFFFF"/>
        <w:autoSpaceDE w:val="0"/>
        <w:autoSpaceDN w:val="0"/>
        <w:adjustRightInd w:val="0"/>
        <w:spacing w:after="0"/>
        <w:ind w:firstLine="851"/>
        <w:jc w:val="both"/>
        <w:rPr>
          <w:rFonts w:ascii="Times New Roman" w:eastAsia="Times New Roman" w:hAnsi="Times New Roman" w:cs="Times New Roman"/>
          <w:b/>
          <w:bCs/>
          <w:i/>
          <w:spacing w:val="2"/>
          <w:sz w:val="28"/>
          <w:szCs w:val="28"/>
          <w:lang w:eastAsia="ru-RU"/>
        </w:rPr>
      </w:pPr>
      <w:r w:rsidRPr="00A10028">
        <w:rPr>
          <w:rFonts w:ascii="Times New Roman" w:eastAsia="Times New Roman" w:hAnsi="Times New Roman" w:cs="Times New Roman"/>
          <w:b/>
          <w:bCs/>
          <w:i/>
          <w:spacing w:val="2"/>
          <w:sz w:val="28"/>
          <w:szCs w:val="28"/>
          <w:lang w:eastAsia="ru-RU"/>
        </w:rPr>
        <w:t xml:space="preserve">Вимоги до </w:t>
      </w:r>
      <w:proofErr w:type="spellStart"/>
      <w:r w:rsidRPr="00A10028">
        <w:rPr>
          <w:rFonts w:ascii="Times New Roman" w:eastAsia="Times New Roman" w:hAnsi="Times New Roman" w:cs="Times New Roman"/>
          <w:b/>
          <w:bCs/>
          <w:i/>
          <w:spacing w:val="2"/>
          <w:sz w:val="28"/>
          <w:szCs w:val="28"/>
          <w:lang w:eastAsia="ru-RU"/>
        </w:rPr>
        <w:t>нутрицевтиків</w:t>
      </w:r>
      <w:proofErr w:type="spellEnd"/>
      <w:r w:rsidRPr="00A10028">
        <w:rPr>
          <w:rFonts w:ascii="Times New Roman" w:eastAsia="Times New Roman" w:hAnsi="Times New Roman" w:cs="Times New Roman"/>
          <w:b/>
          <w:bCs/>
          <w:i/>
          <w:spacing w:val="2"/>
          <w:sz w:val="28"/>
          <w:szCs w:val="28"/>
          <w:lang w:eastAsia="ru-RU"/>
        </w:rPr>
        <w:t xml:space="preserve">. </w:t>
      </w:r>
      <w:proofErr w:type="spellStart"/>
      <w:r w:rsidRPr="00A10028">
        <w:rPr>
          <w:rFonts w:ascii="Times New Roman" w:eastAsia="Times New Roman" w:hAnsi="Times New Roman" w:cs="Times New Roman"/>
          <w:bCs/>
          <w:spacing w:val="2"/>
          <w:sz w:val="28"/>
          <w:szCs w:val="28"/>
          <w:lang w:eastAsia="ru-RU"/>
        </w:rPr>
        <w:t>Нутрицевтичні</w:t>
      </w:r>
      <w:proofErr w:type="spellEnd"/>
      <w:r w:rsidRPr="00A10028">
        <w:rPr>
          <w:rFonts w:ascii="Times New Roman" w:eastAsia="Times New Roman" w:hAnsi="Times New Roman" w:cs="Times New Roman"/>
          <w:bCs/>
          <w:spacing w:val="2"/>
          <w:sz w:val="28"/>
          <w:szCs w:val="28"/>
          <w:lang w:eastAsia="ru-RU"/>
        </w:rPr>
        <w:t xml:space="preserve"> засоби, які є джерелами харчових речовин, застосовуються в дозах, що не перевищують 6 добових потреб людини. При цьому вміст вітамінів не повинен перевищувати добову потребу більш ніж в 3 рази для вітамінів А, D, В</w:t>
      </w:r>
      <w:r w:rsidRPr="00A10028">
        <w:rPr>
          <w:rFonts w:ascii="Times New Roman" w:eastAsia="Times New Roman" w:hAnsi="Times New Roman" w:cs="Times New Roman"/>
          <w:bCs/>
          <w:spacing w:val="2"/>
          <w:sz w:val="28"/>
          <w:szCs w:val="28"/>
          <w:vertAlign w:val="subscript"/>
          <w:lang w:eastAsia="ru-RU"/>
        </w:rPr>
        <w:t>1</w:t>
      </w:r>
      <w:r w:rsidRPr="00A10028">
        <w:rPr>
          <w:rFonts w:ascii="Times New Roman" w:eastAsia="Times New Roman" w:hAnsi="Times New Roman" w:cs="Times New Roman"/>
          <w:bCs/>
          <w:spacing w:val="2"/>
          <w:sz w:val="28"/>
          <w:szCs w:val="28"/>
          <w:lang w:eastAsia="ru-RU"/>
        </w:rPr>
        <w:t>, В</w:t>
      </w:r>
      <w:r w:rsidRPr="00A10028">
        <w:rPr>
          <w:rFonts w:ascii="Times New Roman" w:eastAsia="Times New Roman" w:hAnsi="Times New Roman" w:cs="Times New Roman"/>
          <w:bCs/>
          <w:spacing w:val="2"/>
          <w:sz w:val="28"/>
          <w:szCs w:val="28"/>
          <w:vertAlign w:val="subscript"/>
          <w:lang w:eastAsia="ru-RU"/>
        </w:rPr>
        <w:t>2</w:t>
      </w:r>
      <w:r w:rsidRPr="00A10028">
        <w:rPr>
          <w:rFonts w:ascii="Times New Roman" w:eastAsia="Times New Roman" w:hAnsi="Times New Roman" w:cs="Times New Roman"/>
          <w:bCs/>
          <w:spacing w:val="2"/>
          <w:sz w:val="28"/>
          <w:szCs w:val="28"/>
          <w:lang w:eastAsia="ru-RU"/>
        </w:rPr>
        <w:t>, В</w:t>
      </w:r>
      <w:r w:rsidRPr="00A10028">
        <w:rPr>
          <w:rFonts w:ascii="Times New Roman" w:eastAsia="Times New Roman" w:hAnsi="Times New Roman" w:cs="Times New Roman"/>
          <w:bCs/>
          <w:spacing w:val="2"/>
          <w:sz w:val="28"/>
          <w:szCs w:val="28"/>
          <w:vertAlign w:val="subscript"/>
          <w:lang w:eastAsia="ru-RU"/>
        </w:rPr>
        <w:t>6</w:t>
      </w:r>
      <w:r w:rsidRPr="00A10028">
        <w:rPr>
          <w:rFonts w:ascii="Times New Roman" w:eastAsia="Times New Roman" w:hAnsi="Times New Roman" w:cs="Times New Roman"/>
          <w:bCs/>
          <w:spacing w:val="2"/>
          <w:sz w:val="28"/>
          <w:szCs w:val="28"/>
          <w:lang w:eastAsia="ru-RU"/>
        </w:rPr>
        <w:t>, В</w:t>
      </w:r>
      <w:r w:rsidRPr="00A10028">
        <w:rPr>
          <w:rFonts w:ascii="Times New Roman" w:eastAsia="Times New Roman" w:hAnsi="Times New Roman" w:cs="Times New Roman"/>
          <w:bCs/>
          <w:spacing w:val="2"/>
          <w:sz w:val="28"/>
          <w:szCs w:val="28"/>
          <w:vertAlign w:val="subscript"/>
          <w:lang w:eastAsia="ru-RU"/>
        </w:rPr>
        <w:t>12</w:t>
      </w:r>
      <w:r w:rsidRPr="00A10028">
        <w:rPr>
          <w:rFonts w:ascii="Times New Roman" w:eastAsia="Times New Roman" w:hAnsi="Times New Roman" w:cs="Times New Roman"/>
          <w:bCs/>
          <w:spacing w:val="2"/>
          <w:sz w:val="28"/>
          <w:szCs w:val="28"/>
          <w:lang w:eastAsia="ru-RU"/>
        </w:rPr>
        <w:t xml:space="preserve">, </w:t>
      </w:r>
      <w:proofErr w:type="spellStart"/>
      <w:r w:rsidRPr="00A10028">
        <w:rPr>
          <w:rFonts w:ascii="Times New Roman" w:eastAsia="Times New Roman" w:hAnsi="Times New Roman" w:cs="Times New Roman"/>
          <w:bCs/>
          <w:spacing w:val="2"/>
          <w:sz w:val="28"/>
          <w:szCs w:val="28"/>
          <w:lang w:eastAsia="ru-RU"/>
        </w:rPr>
        <w:t>ніацину</w:t>
      </w:r>
      <w:proofErr w:type="spellEnd"/>
      <w:r w:rsidRPr="00A10028">
        <w:rPr>
          <w:rFonts w:ascii="Times New Roman" w:eastAsia="Times New Roman" w:hAnsi="Times New Roman" w:cs="Times New Roman"/>
          <w:bCs/>
          <w:spacing w:val="2"/>
          <w:sz w:val="28"/>
          <w:szCs w:val="28"/>
          <w:lang w:eastAsia="ru-RU"/>
        </w:rPr>
        <w:t xml:space="preserve">, </w:t>
      </w:r>
      <w:proofErr w:type="spellStart"/>
      <w:r w:rsidRPr="00A10028">
        <w:rPr>
          <w:rFonts w:ascii="Times New Roman" w:eastAsia="Times New Roman" w:hAnsi="Times New Roman" w:cs="Times New Roman"/>
          <w:bCs/>
          <w:spacing w:val="2"/>
          <w:sz w:val="28"/>
          <w:szCs w:val="28"/>
          <w:lang w:eastAsia="ru-RU"/>
        </w:rPr>
        <w:t>фолієвої</w:t>
      </w:r>
      <w:proofErr w:type="spellEnd"/>
      <w:r w:rsidRPr="00A10028">
        <w:rPr>
          <w:rFonts w:ascii="Times New Roman" w:eastAsia="Times New Roman" w:hAnsi="Times New Roman" w:cs="Times New Roman"/>
          <w:bCs/>
          <w:spacing w:val="2"/>
          <w:sz w:val="28"/>
          <w:szCs w:val="28"/>
          <w:lang w:eastAsia="ru-RU"/>
        </w:rPr>
        <w:t xml:space="preserve"> </w:t>
      </w:r>
      <w:r w:rsidRPr="00A10028">
        <w:rPr>
          <w:rFonts w:ascii="Times New Roman" w:eastAsia="Times New Roman" w:hAnsi="Times New Roman" w:cs="Times New Roman"/>
          <w:bCs/>
          <w:spacing w:val="2"/>
          <w:sz w:val="28"/>
          <w:szCs w:val="28"/>
          <w:lang w:eastAsia="ru-RU"/>
        </w:rPr>
        <w:lastRenderedPageBreak/>
        <w:t xml:space="preserve">кислоти, </w:t>
      </w:r>
      <w:proofErr w:type="spellStart"/>
      <w:r w:rsidRPr="00A10028">
        <w:rPr>
          <w:rFonts w:ascii="Times New Roman" w:eastAsia="Times New Roman" w:hAnsi="Times New Roman" w:cs="Times New Roman"/>
          <w:bCs/>
          <w:spacing w:val="2"/>
          <w:sz w:val="28"/>
          <w:szCs w:val="28"/>
          <w:lang w:eastAsia="ru-RU"/>
        </w:rPr>
        <w:t>пантотенової</w:t>
      </w:r>
      <w:proofErr w:type="spellEnd"/>
      <w:r w:rsidRPr="00A10028">
        <w:rPr>
          <w:rFonts w:ascii="Times New Roman" w:eastAsia="Times New Roman" w:hAnsi="Times New Roman" w:cs="Times New Roman"/>
          <w:bCs/>
          <w:spacing w:val="2"/>
          <w:sz w:val="28"/>
          <w:szCs w:val="28"/>
          <w:lang w:eastAsia="ru-RU"/>
        </w:rPr>
        <w:t xml:space="preserve"> кислоти, біотину і не більше ніж в 10 разів </w:t>
      </w:r>
      <w:r w:rsidRPr="00A10028">
        <w:rPr>
          <w:rFonts w:ascii="Times New Roman" w:eastAsia="Times New Roman" w:hAnsi="Times New Roman" w:cs="Times New Roman"/>
          <w:sz w:val="28"/>
          <w:szCs w:val="28"/>
          <w:lang w:eastAsia="ru-RU"/>
        </w:rPr>
        <w:t>–</w:t>
      </w:r>
      <w:r w:rsidRPr="00A10028">
        <w:rPr>
          <w:rFonts w:ascii="Times New Roman" w:eastAsia="Times New Roman" w:hAnsi="Times New Roman" w:cs="Times New Roman"/>
          <w:bCs/>
          <w:spacing w:val="2"/>
          <w:sz w:val="28"/>
          <w:szCs w:val="28"/>
          <w:lang w:eastAsia="ru-RU"/>
        </w:rPr>
        <w:t xml:space="preserve"> для вітамінів С і Е,</w:t>
      </w:r>
    </w:p>
    <w:p w:rsidR="00A10028" w:rsidRPr="00A10028" w:rsidRDefault="00A10028" w:rsidP="00A10028">
      <w:pPr>
        <w:widowControl w:val="0"/>
        <w:shd w:val="clear" w:color="auto" w:fill="FFFFFF"/>
        <w:autoSpaceDE w:val="0"/>
        <w:autoSpaceDN w:val="0"/>
        <w:adjustRightInd w:val="0"/>
        <w:spacing w:after="0"/>
        <w:ind w:firstLine="709"/>
        <w:jc w:val="both"/>
        <w:rPr>
          <w:rFonts w:ascii="Times New Roman" w:eastAsia="Times New Roman" w:hAnsi="Times New Roman" w:cs="Times New Roman"/>
          <w:b/>
          <w:bCs/>
          <w:i/>
          <w:spacing w:val="2"/>
          <w:sz w:val="28"/>
          <w:szCs w:val="28"/>
          <w:lang w:eastAsia="ru-RU"/>
        </w:rPr>
      </w:pPr>
      <w:r w:rsidRPr="00A10028">
        <w:rPr>
          <w:rFonts w:ascii="Times New Roman" w:eastAsia="Times New Roman" w:hAnsi="Times New Roman" w:cs="Times New Roman"/>
          <w:b/>
          <w:bCs/>
          <w:i/>
          <w:spacing w:val="2"/>
          <w:sz w:val="28"/>
          <w:szCs w:val="28"/>
          <w:lang w:eastAsia="ru-RU"/>
        </w:rPr>
        <w:t xml:space="preserve">Відмінні особливості </w:t>
      </w:r>
      <w:proofErr w:type="spellStart"/>
      <w:r w:rsidRPr="00A10028">
        <w:rPr>
          <w:rFonts w:ascii="Times New Roman" w:eastAsia="Times New Roman" w:hAnsi="Times New Roman" w:cs="Times New Roman"/>
          <w:b/>
          <w:bCs/>
          <w:i/>
          <w:spacing w:val="2"/>
          <w:sz w:val="28"/>
          <w:szCs w:val="28"/>
          <w:lang w:eastAsia="ru-RU"/>
        </w:rPr>
        <w:t>нутрицевтиків</w:t>
      </w:r>
      <w:proofErr w:type="spellEnd"/>
      <w:r w:rsidRPr="00A10028">
        <w:rPr>
          <w:rFonts w:ascii="Times New Roman" w:eastAsia="Times New Roman" w:hAnsi="Times New Roman" w:cs="Times New Roman"/>
          <w:b/>
          <w:bCs/>
          <w:i/>
          <w:spacing w:val="2"/>
          <w:sz w:val="28"/>
          <w:szCs w:val="28"/>
          <w:lang w:eastAsia="ru-RU"/>
        </w:rPr>
        <w:t>:</w:t>
      </w:r>
    </w:p>
    <w:p w:rsidR="00A10028" w:rsidRPr="00A10028" w:rsidRDefault="00A10028" w:rsidP="00A10028">
      <w:pPr>
        <w:widowControl w:val="0"/>
        <w:numPr>
          <w:ilvl w:val="0"/>
          <w:numId w:val="31"/>
        </w:numPr>
        <w:shd w:val="clear" w:color="auto" w:fill="FFFFFF"/>
        <w:autoSpaceDE w:val="0"/>
        <w:autoSpaceDN w:val="0"/>
        <w:adjustRightInd w:val="0"/>
        <w:spacing w:after="0"/>
        <w:ind w:left="709"/>
        <w:jc w:val="both"/>
        <w:rPr>
          <w:rFonts w:ascii="Times New Roman" w:eastAsia="Times New Roman" w:hAnsi="Times New Roman" w:cs="Times New Roman"/>
          <w:spacing w:val="-2"/>
          <w:sz w:val="28"/>
          <w:szCs w:val="28"/>
          <w:lang w:eastAsia="ru-RU"/>
        </w:rPr>
      </w:pPr>
      <w:r w:rsidRPr="00A10028">
        <w:rPr>
          <w:rFonts w:ascii="Times New Roman" w:eastAsia="Times New Roman" w:hAnsi="Times New Roman" w:cs="Times New Roman"/>
          <w:spacing w:val="-2"/>
          <w:sz w:val="28"/>
          <w:szCs w:val="28"/>
          <w:lang w:eastAsia="ru-RU"/>
        </w:rPr>
        <w:t>являють собою продукти, що виробляються з використанням харчових (нефармацевтичних) технологій;</w:t>
      </w:r>
    </w:p>
    <w:p w:rsidR="00A10028" w:rsidRPr="00A10028" w:rsidRDefault="00A10028" w:rsidP="00A10028">
      <w:pPr>
        <w:widowControl w:val="0"/>
        <w:numPr>
          <w:ilvl w:val="0"/>
          <w:numId w:val="31"/>
        </w:numPr>
        <w:shd w:val="clear" w:color="auto" w:fill="FFFFFF"/>
        <w:autoSpaceDE w:val="0"/>
        <w:autoSpaceDN w:val="0"/>
        <w:adjustRightInd w:val="0"/>
        <w:spacing w:after="0"/>
        <w:ind w:left="709"/>
        <w:jc w:val="both"/>
        <w:rPr>
          <w:rFonts w:ascii="Times New Roman" w:eastAsia="Times New Roman" w:hAnsi="Times New Roman" w:cs="Times New Roman"/>
          <w:spacing w:val="-2"/>
          <w:sz w:val="28"/>
          <w:szCs w:val="28"/>
          <w:lang w:eastAsia="ru-RU"/>
        </w:rPr>
      </w:pPr>
      <w:r w:rsidRPr="00A10028">
        <w:rPr>
          <w:rFonts w:ascii="Times New Roman" w:eastAsia="Times New Roman" w:hAnsi="Times New Roman" w:cs="Times New Roman"/>
          <w:spacing w:val="-2"/>
          <w:sz w:val="28"/>
          <w:szCs w:val="28"/>
          <w:lang w:eastAsia="ru-RU"/>
        </w:rPr>
        <w:t>можуть застосовуватися постійно з метою профілактики без побічних ефектів;</w:t>
      </w:r>
    </w:p>
    <w:p w:rsidR="00A10028" w:rsidRPr="00A10028" w:rsidRDefault="00A10028" w:rsidP="00A10028">
      <w:pPr>
        <w:widowControl w:val="0"/>
        <w:numPr>
          <w:ilvl w:val="0"/>
          <w:numId w:val="31"/>
        </w:numPr>
        <w:shd w:val="clear" w:color="auto" w:fill="FFFFFF"/>
        <w:autoSpaceDE w:val="0"/>
        <w:autoSpaceDN w:val="0"/>
        <w:adjustRightInd w:val="0"/>
        <w:spacing w:after="0"/>
        <w:ind w:left="709"/>
        <w:jc w:val="both"/>
        <w:rPr>
          <w:rFonts w:ascii="Times New Roman" w:eastAsia="Times New Roman" w:hAnsi="Times New Roman" w:cs="Times New Roman"/>
          <w:spacing w:val="-2"/>
          <w:sz w:val="28"/>
          <w:szCs w:val="28"/>
          <w:lang w:eastAsia="ru-RU"/>
        </w:rPr>
      </w:pPr>
      <w:r w:rsidRPr="00A10028">
        <w:rPr>
          <w:rFonts w:ascii="Times New Roman" w:eastAsia="Times New Roman" w:hAnsi="Times New Roman" w:cs="Times New Roman"/>
          <w:spacing w:val="-2"/>
          <w:sz w:val="28"/>
          <w:szCs w:val="28"/>
          <w:lang w:eastAsia="ru-RU"/>
        </w:rPr>
        <w:t>надають, зазвичай, неспецифічний загальнооздоровчий ефект;</w:t>
      </w:r>
    </w:p>
    <w:p w:rsidR="00A10028" w:rsidRPr="00A10028" w:rsidRDefault="00A10028" w:rsidP="00A10028">
      <w:pPr>
        <w:widowControl w:val="0"/>
        <w:numPr>
          <w:ilvl w:val="0"/>
          <w:numId w:val="31"/>
        </w:numPr>
        <w:shd w:val="clear" w:color="auto" w:fill="FFFFFF"/>
        <w:autoSpaceDE w:val="0"/>
        <w:autoSpaceDN w:val="0"/>
        <w:adjustRightInd w:val="0"/>
        <w:spacing w:after="0"/>
        <w:ind w:left="709"/>
        <w:jc w:val="both"/>
        <w:rPr>
          <w:rFonts w:ascii="Times New Roman" w:eastAsia="Times New Roman" w:hAnsi="Times New Roman" w:cs="Times New Roman"/>
          <w:b/>
          <w:i/>
          <w:sz w:val="28"/>
          <w:szCs w:val="28"/>
          <w:lang w:eastAsia="ru-RU"/>
        </w:rPr>
      </w:pPr>
      <w:r w:rsidRPr="00A10028">
        <w:rPr>
          <w:rFonts w:ascii="Times New Roman" w:eastAsia="Times New Roman" w:hAnsi="Times New Roman" w:cs="Times New Roman"/>
          <w:spacing w:val="-2"/>
          <w:sz w:val="28"/>
          <w:szCs w:val="28"/>
          <w:lang w:eastAsia="ru-RU"/>
        </w:rPr>
        <w:t>зазвичай не мають протипоказань</w:t>
      </w:r>
      <w:r w:rsidRPr="00A10028">
        <w:rPr>
          <w:rFonts w:ascii="Times New Roman" w:eastAsia="Times New Roman" w:hAnsi="Times New Roman" w:cs="Times New Roman"/>
          <w:spacing w:val="-3"/>
          <w:sz w:val="28"/>
          <w:szCs w:val="28"/>
          <w:lang w:eastAsia="ru-RU"/>
        </w:rPr>
        <w:t>.</w:t>
      </w:r>
    </w:p>
    <w:p w:rsidR="00A10028" w:rsidRPr="00A10028" w:rsidRDefault="00A10028" w:rsidP="00A10028">
      <w:pPr>
        <w:widowControl w:val="0"/>
        <w:shd w:val="clear" w:color="auto" w:fill="FFFFFF"/>
        <w:tabs>
          <w:tab w:val="left" w:pos="2172"/>
          <w:tab w:val="left" w:pos="4735"/>
          <w:tab w:val="left" w:pos="8242"/>
        </w:tabs>
        <w:autoSpaceDE w:val="0"/>
        <w:autoSpaceDN w:val="0"/>
        <w:adjustRightInd w:val="0"/>
        <w:spacing w:after="0"/>
        <w:ind w:firstLine="727"/>
        <w:jc w:val="center"/>
        <w:rPr>
          <w:rFonts w:ascii="Times New Roman" w:eastAsia="Times New Roman" w:hAnsi="Times New Roman" w:cs="Times New Roman"/>
          <w:b/>
          <w:bCs/>
          <w:spacing w:val="-1"/>
          <w:sz w:val="28"/>
          <w:szCs w:val="28"/>
          <w:lang w:eastAsia="ru-RU"/>
        </w:rPr>
      </w:pPr>
      <w:r w:rsidRPr="00A10028">
        <w:rPr>
          <w:rFonts w:ascii="Times New Roman" w:eastAsia="Times New Roman" w:hAnsi="Times New Roman" w:cs="Times New Roman"/>
          <w:b/>
          <w:bCs/>
          <w:spacing w:val="-1"/>
          <w:sz w:val="28"/>
          <w:szCs w:val="28"/>
          <w:lang w:eastAsia="ru-RU"/>
        </w:rPr>
        <w:t xml:space="preserve">Загальна характеристика </w:t>
      </w:r>
      <w:proofErr w:type="spellStart"/>
      <w:r w:rsidRPr="00A10028">
        <w:rPr>
          <w:rFonts w:ascii="Times New Roman" w:eastAsia="Times New Roman" w:hAnsi="Times New Roman" w:cs="Times New Roman"/>
          <w:b/>
          <w:bCs/>
          <w:spacing w:val="-1"/>
          <w:sz w:val="28"/>
          <w:szCs w:val="28"/>
          <w:lang w:eastAsia="ru-RU"/>
        </w:rPr>
        <w:t>парафармацевтиков</w:t>
      </w:r>
      <w:proofErr w:type="spellEnd"/>
    </w:p>
    <w:p w:rsidR="00A10028" w:rsidRPr="00A10028" w:rsidRDefault="00A10028" w:rsidP="00A10028">
      <w:pPr>
        <w:widowControl w:val="0"/>
        <w:shd w:val="clear" w:color="auto" w:fill="FFFFFF"/>
        <w:tabs>
          <w:tab w:val="left" w:pos="2172"/>
          <w:tab w:val="left" w:pos="4735"/>
          <w:tab w:val="left" w:pos="8242"/>
        </w:tabs>
        <w:autoSpaceDE w:val="0"/>
        <w:autoSpaceDN w:val="0"/>
        <w:adjustRightInd w:val="0"/>
        <w:spacing w:after="0"/>
        <w:ind w:firstLine="727"/>
        <w:jc w:val="both"/>
        <w:rPr>
          <w:rFonts w:ascii="Times New Roman" w:eastAsia="Times New Roman" w:hAnsi="Times New Roman" w:cs="Times New Roman"/>
          <w:bCs/>
          <w:spacing w:val="-1"/>
          <w:sz w:val="28"/>
          <w:szCs w:val="28"/>
          <w:lang w:eastAsia="ru-RU"/>
        </w:rPr>
      </w:pPr>
      <w:proofErr w:type="spellStart"/>
      <w:r w:rsidRPr="00A10028">
        <w:rPr>
          <w:rFonts w:ascii="Times New Roman" w:eastAsia="Times New Roman" w:hAnsi="Times New Roman" w:cs="Times New Roman"/>
          <w:bCs/>
          <w:spacing w:val="-1"/>
          <w:sz w:val="28"/>
          <w:szCs w:val="28"/>
          <w:lang w:eastAsia="ru-RU"/>
        </w:rPr>
        <w:t>Парафармацевтики</w:t>
      </w:r>
      <w:proofErr w:type="spellEnd"/>
      <w:r w:rsidRPr="00A10028">
        <w:rPr>
          <w:rFonts w:ascii="Times New Roman" w:eastAsia="Times New Roman" w:hAnsi="Times New Roman" w:cs="Times New Roman"/>
          <w:bCs/>
          <w:spacing w:val="-1"/>
          <w:sz w:val="28"/>
          <w:szCs w:val="28"/>
          <w:lang w:eastAsia="ru-RU"/>
        </w:rPr>
        <w:t xml:space="preserve">,  зазвичай, мінорні компоненти їжі </w:t>
      </w:r>
      <w:r w:rsidRPr="00A10028">
        <w:rPr>
          <w:rFonts w:ascii="Times New Roman" w:eastAsia="Times New Roman" w:hAnsi="Times New Roman" w:cs="Times New Roman"/>
          <w:sz w:val="28"/>
          <w:szCs w:val="28"/>
          <w:lang w:eastAsia="ru-RU"/>
        </w:rPr>
        <w:t>–</w:t>
      </w:r>
      <w:r w:rsidRPr="00A10028">
        <w:rPr>
          <w:rFonts w:ascii="Times New Roman" w:eastAsia="Times New Roman" w:hAnsi="Times New Roman" w:cs="Times New Roman"/>
          <w:bCs/>
          <w:spacing w:val="-1"/>
          <w:sz w:val="28"/>
          <w:szCs w:val="28"/>
          <w:lang w:eastAsia="ru-RU"/>
        </w:rPr>
        <w:t xml:space="preserve"> це органічні кислоти, </w:t>
      </w:r>
      <w:proofErr w:type="spellStart"/>
      <w:r w:rsidRPr="00A10028">
        <w:rPr>
          <w:rFonts w:ascii="Times New Roman" w:eastAsia="Times New Roman" w:hAnsi="Times New Roman" w:cs="Times New Roman"/>
          <w:bCs/>
          <w:spacing w:val="-1"/>
          <w:sz w:val="28"/>
          <w:szCs w:val="28"/>
          <w:lang w:eastAsia="ru-RU"/>
        </w:rPr>
        <w:t>флавоноїди</w:t>
      </w:r>
      <w:proofErr w:type="spellEnd"/>
      <w:r w:rsidRPr="00A10028">
        <w:rPr>
          <w:rFonts w:ascii="Times New Roman" w:eastAsia="Times New Roman" w:hAnsi="Times New Roman" w:cs="Times New Roman"/>
          <w:bCs/>
          <w:spacing w:val="-1"/>
          <w:sz w:val="28"/>
          <w:szCs w:val="28"/>
          <w:lang w:eastAsia="ru-RU"/>
        </w:rPr>
        <w:t xml:space="preserve">, кофеїн, біогенні аміни, регуляторні </w:t>
      </w:r>
      <w:proofErr w:type="spellStart"/>
      <w:r w:rsidRPr="00A10028">
        <w:rPr>
          <w:rFonts w:ascii="Times New Roman" w:eastAsia="Times New Roman" w:hAnsi="Times New Roman" w:cs="Times New Roman"/>
          <w:bCs/>
          <w:spacing w:val="-1"/>
          <w:sz w:val="28"/>
          <w:szCs w:val="28"/>
          <w:lang w:eastAsia="ru-RU"/>
        </w:rPr>
        <w:t>ди-</w:t>
      </w:r>
      <w:proofErr w:type="spellEnd"/>
      <w:r w:rsidRPr="00A10028">
        <w:rPr>
          <w:rFonts w:ascii="Times New Roman" w:eastAsia="Times New Roman" w:hAnsi="Times New Roman" w:cs="Times New Roman"/>
          <w:bCs/>
          <w:spacing w:val="-1"/>
          <w:sz w:val="28"/>
          <w:szCs w:val="28"/>
          <w:lang w:eastAsia="ru-RU"/>
        </w:rPr>
        <w:t xml:space="preserve"> і </w:t>
      </w:r>
      <w:proofErr w:type="spellStart"/>
      <w:r w:rsidRPr="00A10028">
        <w:rPr>
          <w:rFonts w:ascii="Times New Roman" w:eastAsia="Times New Roman" w:hAnsi="Times New Roman" w:cs="Times New Roman"/>
          <w:bCs/>
          <w:spacing w:val="-1"/>
          <w:sz w:val="28"/>
          <w:szCs w:val="28"/>
          <w:lang w:eastAsia="ru-RU"/>
        </w:rPr>
        <w:t>олігопептиди</w:t>
      </w:r>
      <w:proofErr w:type="spellEnd"/>
      <w:r w:rsidRPr="00A10028">
        <w:rPr>
          <w:rFonts w:ascii="Times New Roman" w:eastAsia="Times New Roman" w:hAnsi="Times New Roman" w:cs="Times New Roman"/>
          <w:bCs/>
          <w:spacing w:val="-1"/>
          <w:sz w:val="28"/>
          <w:szCs w:val="28"/>
          <w:lang w:eastAsia="ru-RU"/>
        </w:rPr>
        <w:t>, деякі олігосахариди тощо.</w:t>
      </w:r>
    </w:p>
    <w:p w:rsidR="00A10028" w:rsidRPr="00A10028" w:rsidRDefault="00A10028" w:rsidP="00A10028">
      <w:pPr>
        <w:widowControl w:val="0"/>
        <w:shd w:val="clear" w:color="auto" w:fill="FFFFFF"/>
        <w:tabs>
          <w:tab w:val="left" w:pos="2172"/>
          <w:tab w:val="left" w:pos="4735"/>
          <w:tab w:val="left" w:pos="8242"/>
        </w:tabs>
        <w:autoSpaceDE w:val="0"/>
        <w:autoSpaceDN w:val="0"/>
        <w:adjustRightInd w:val="0"/>
        <w:spacing w:after="0"/>
        <w:ind w:firstLine="727"/>
        <w:jc w:val="both"/>
        <w:rPr>
          <w:rFonts w:ascii="Times New Roman" w:eastAsia="Times New Roman" w:hAnsi="Times New Roman" w:cs="Times New Roman"/>
          <w:spacing w:val="-2"/>
          <w:sz w:val="28"/>
          <w:szCs w:val="28"/>
          <w:lang w:eastAsia="ru-RU"/>
        </w:rPr>
      </w:pPr>
      <w:r w:rsidRPr="00A10028">
        <w:rPr>
          <w:rFonts w:ascii="Times New Roman" w:eastAsia="Times New Roman" w:hAnsi="Times New Roman" w:cs="Times New Roman"/>
          <w:bCs/>
          <w:spacing w:val="-1"/>
          <w:sz w:val="28"/>
          <w:szCs w:val="28"/>
          <w:lang w:eastAsia="ru-RU"/>
        </w:rPr>
        <w:t>Комбіновані ДД, що містять сировину різного походження, забезпечують багатоплановий ефект.</w:t>
      </w:r>
      <w:r w:rsidRPr="00A10028">
        <w:rPr>
          <w:rFonts w:ascii="Times New Roman" w:eastAsia="Times New Roman" w:hAnsi="Times New Roman" w:cs="Times New Roman"/>
          <w:spacing w:val="1"/>
          <w:sz w:val="28"/>
          <w:szCs w:val="28"/>
          <w:lang w:eastAsia="ru-RU"/>
        </w:rPr>
        <w:t xml:space="preserve"> Важливою перевагою є те, що за рахунок багатокомпонентного складу посилюються позитивні ефекти інгредієнтів, що дозволяє використовувати мінімальні дози. Негативні і побічні ефекти послаблюються або повністю нівелюються. Одночасно підвищується відповідальність лікаря за можливі індивідуальні алергічні реакції у разі непереносимості ДД</w:t>
      </w:r>
      <w:r w:rsidRPr="00A10028">
        <w:rPr>
          <w:rFonts w:ascii="Times New Roman" w:eastAsia="Times New Roman" w:hAnsi="Times New Roman" w:cs="Times New Roman"/>
          <w:spacing w:val="-2"/>
          <w:sz w:val="28"/>
          <w:szCs w:val="28"/>
          <w:lang w:eastAsia="ru-RU"/>
        </w:rPr>
        <w:t>.</w:t>
      </w:r>
    </w:p>
    <w:p w:rsidR="00A10028" w:rsidRPr="00A10028" w:rsidRDefault="00A10028" w:rsidP="00A10028">
      <w:pPr>
        <w:widowControl w:val="0"/>
        <w:shd w:val="clear" w:color="auto" w:fill="FFFFFF"/>
        <w:autoSpaceDE w:val="0"/>
        <w:autoSpaceDN w:val="0"/>
        <w:adjustRightInd w:val="0"/>
        <w:spacing w:after="0"/>
        <w:ind w:firstLine="709"/>
        <w:jc w:val="both"/>
        <w:rPr>
          <w:rFonts w:ascii="Times New Roman" w:eastAsia="Times New Roman" w:hAnsi="Times New Roman" w:cs="Times New Roman"/>
          <w:spacing w:val="4"/>
          <w:sz w:val="28"/>
          <w:szCs w:val="28"/>
          <w:lang w:eastAsia="ru-RU"/>
        </w:rPr>
      </w:pPr>
      <w:r w:rsidRPr="00A10028">
        <w:rPr>
          <w:rFonts w:ascii="Times New Roman" w:eastAsia="Times New Roman" w:hAnsi="Times New Roman" w:cs="Times New Roman"/>
          <w:b/>
          <w:i/>
          <w:spacing w:val="4"/>
          <w:sz w:val="28"/>
          <w:szCs w:val="28"/>
          <w:lang w:eastAsia="ru-RU"/>
        </w:rPr>
        <w:t xml:space="preserve">Мета вживання </w:t>
      </w:r>
      <w:proofErr w:type="spellStart"/>
      <w:r w:rsidRPr="00A10028">
        <w:rPr>
          <w:rFonts w:ascii="Times New Roman" w:eastAsia="Times New Roman" w:hAnsi="Times New Roman" w:cs="Times New Roman"/>
          <w:b/>
          <w:i/>
          <w:spacing w:val="4"/>
          <w:sz w:val="28"/>
          <w:szCs w:val="28"/>
          <w:lang w:eastAsia="ru-RU"/>
        </w:rPr>
        <w:t>парафармацевтиков</w:t>
      </w:r>
      <w:proofErr w:type="spellEnd"/>
      <w:r w:rsidRPr="00A10028">
        <w:rPr>
          <w:rFonts w:ascii="Times New Roman" w:eastAsia="Times New Roman" w:hAnsi="Times New Roman" w:cs="Times New Roman"/>
          <w:b/>
          <w:i/>
          <w:spacing w:val="4"/>
          <w:sz w:val="28"/>
          <w:szCs w:val="28"/>
          <w:lang w:eastAsia="ru-RU"/>
        </w:rPr>
        <w:t xml:space="preserve"> </w:t>
      </w:r>
      <w:r w:rsidRPr="00A10028">
        <w:rPr>
          <w:rFonts w:ascii="Times New Roman" w:eastAsia="Times New Roman" w:hAnsi="Times New Roman" w:cs="Times New Roman"/>
          <w:sz w:val="28"/>
          <w:szCs w:val="28"/>
          <w:lang w:eastAsia="ru-RU"/>
        </w:rPr>
        <w:t>–</w:t>
      </w:r>
      <w:r w:rsidRPr="00A10028">
        <w:rPr>
          <w:rFonts w:ascii="Times New Roman" w:eastAsia="Times New Roman" w:hAnsi="Times New Roman" w:cs="Times New Roman"/>
          <w:spacing w:val="4"/>
          <w:sz w:val="28"/>
          <w:szCs w:val="28"/>
          <w:lang w:eastAsia="ru-RU"/>
        </w:rPr>
        <w:t xml:space="preserve"> безпечне </w:t>
      </w:r>
      <w:proofErr w:type="spellStart"/>
      <w:r w:rsidRPr="00A10028">
        <w:rPr>
          <w:rFonts w:ascii="Times New Roman" w:eastAsia="Times New Roman" w:hAnsi="Times New Roman" w:cs="Times New Roman"/>
          <w:spacing w:val="4"/>
          <w:sz w:val="28"/>
          <w:szCs w:val="28"/>
          <w:lang w:eastAsia="ru-RU"/>
        </w:rPr>
        <w:t>немедикаментозне</w:t>
      </w:r>
      <w:proofErr w:type="spellEnd"/>
      <w:r w:rsidRPr="00A10028">
        <w:rPr>
          <w:rFonts w:ascii="Times New Roman" w:eastAsia="Times New Roman" w:hAnsi="Times New Roman" w:cs="Times New Roman"/>
          <w:spacing w:val="4"/>
          <w:sz w:val="28"/>
          <w:szCs w:val="28"/>
          <w:lang w:eastAsia="ru-RU"/>
        </w:rPr>
        <w:t xml:space="preserve"> регулювання, підтримка функцій окремих органів і систем організму в межах фізіологічних меж (наприклад, стимуляція секреторної, </w:t>
      </w:r>
      <w:proofErr w:type="spellStart"/>
      <w:r w:rsidRPr="00A10028">
        <w:rPr>
          <w:rFonts w:ascii="Times New Roman" w:eastAsia="Times New Roman" w:hAnsi="Times New Roman" w:cs="Times New Roman"/>
          <w:spacing w:val="4"/>
          <w:sz w:val="28"/>
          <w:szCs w:val="28"/>
          <w:lang w:eastAsia="ru-RU"/>
        </w:rPr>
        <w:t>моторно-евакуаторної</w:t>
      </w:r>
      <w:proofErr w:type="spellEnd"/>
      <w:r w:rsidRPr="00A10028">
        <w:rPr>
          <w:rFonts w:ascii="Times New Roman" w:eastAsia="Times New Roman" w:hAnsi="Times New Roman" w:cs="Times New Roman"/>
          <w:spacing w:val="4"/>
          <w:sz w:val="28"/>
          <w:szCs w:val="28"/>
          <w:lang w:eastAsia="ru-RU"/>
        </w:rPr>
        <w:t xml:space="preserve"> функції кишечника харчовими волокнами, стимуляція розумової і фізичної працездатності адаптогенами і т.д.).</w:t>
      </w:r>
    </w:p>
    <w:p w:rsidR="00A10028" w:rsidRPr="00A10028" w:rsidRDefault="00A10028" w:rsidP="00A10028">
      <w:pPr>
        <w:widowControl w:val="0"/>
        <w:shd w:val="clear" w:color="auto" w:fill="FFFFFF"/>
        <w:autoSpaceDE w:val="0"/>
        <w:autoSpaceDN w:val="0"/>
        <w:adjustRightInd w:val="0"/>
        <w:spacing w:after="0"/>
        <w:ind w:firstLine="709"/>
        <w:jc w:val="both"/>
        <w:rPr>
          <w:rFonts w:ascii="Times New Roman" w:eastAsia="Times New Roman" w:hAnsi="Times New Roman" w:cs="Times New Roman"/>
          <w:spacing w:val="-4"/>
          <w:sz w:val="28"/>
          <w:szCs w:val="28"/>
          <w:lang w:eastAsia="ru-RU"/>
        </w:rPr>
      </w:pPr>
      <w:r w:rsidRPr="00A10028">
        <w:rPr>
          <w:rFonts w:ascii="Times New Roman" w:eastAsia="Times New Roman" w:hAnsi="Times New Roman" w:cs="Times New Roman"/>
          <w:spacing w:val="4"/>
          <w:sz w:val="28"/>
          <w:szCs w:val="28"/>
          <w:lang w:eastAsia="ru-RU"/>
        </w:rPr>
        <w:t xml:space="preserve">Кінцевою метою використання </w:t>
      </w:r>
      <w:proofErr w:type="spellStart"/>
      <w:r w:rsidRPr="00A10028">
        <w:rPr>
          <w:rFonts w:ascii="Times New Roman" w:eastAsia="Times New Roman" w:hAnsi="Times New Roman" w:cs="Times New Roman"/>
          <w:spacing w:val="4"/>
          <w:sz w:val="28"/>
          <w:szCs w:val="28"/>
          <w:lang w:eastAsia="ru-RU"/>
        </w:rPr>
        <w:t>ДД-парафармацевтиків</w:t>
      </w:r>
      <w:proofErr w:type="spellEnd"/>
      <w:r w:rsidRPr="00A10028">
        <w:rPr>
          <w:rFonts w:ascii="Times New Roman" w:eastAsia="Times New Roman" w:hAnsi="Times New Roman" w:cs="Times New Roman"/>
          <w:spacing w:val="4"/>
          <w:sz w:val="28"/>
          <w:szCs w:val="28"/>
          <w:lang w:eastAsia="ru-RU"/>
        </w:rPr>
        <w:t xml:space="preserve"> є профілактика та допоміжна терапія різних патологічних станів, а також регуляція діяльності організму в межах функціональної активності</w:t>
      </w:r>
      <w:r w:rsidRPr="00A10028">
        <w:rPr>
          <w:rFonts w:ascii="Times New Roman" w:eastAsia="Times New Roman" w:hAnsi="Times New Roman" w:cs="Times New Roman"/>
          <w:spacing w:val="-4"/>
          <w:sz w:val="28"/>
          <w:szCs w:val="28"/>
          <w:lang w:eastAsia="ru-RU"/>
        </w:rPr>
        <w:t>.</w:t>
      </w:r>
    </w:p>
    <w:p w:rsidR="00A10028" w:rsidRPr="00A10028" w:rsidRDefault="00A10028" w:rsidP="00A10028">
      <w:pPr>
        <w:widowControl w:val="0"/>
        <w:shd w:val="clear" w:color="auto" w:fill="FFFFFF"/>
        <w:autoSpaceDE w:val="0"/>
        <w:autoSpaceDN w:val="0"/>
        <w:adjustRightInd w:val="0"/>
        <w:spacing w:after="0"/>
        <w:ind w:firstLine="709"/>
        <w:jc w:val="both"/>
        <w:rPr>
          <w:rFonts w:ascii="Times New Roman" w:eastAsia="Times New Roman" w:hAnsi="Times New Roman" w:cs="Times New Roman"/>
          <w:b/>
          <w:i/>
          <w:spacing w:val="1"/>
          <w:sz w:val="28"/>
          <w:szCs w:val="28"/>
          <w:lang w:eastAsia="ru-RU"/>
        </w:rPr>
      </w:pPr>
      <w:r w:rsidRPr="00A10028">
        <w:rPr>
          <w:rFonts w:ascii="Times New Roman" w:eastAsia="Times New Roman" w:hAnsi="Times New Roman" w:cs="Times New Roman"/>
          <w:b/>
          <w:i/>
          <w:spacing w:val="1"/>
          <w:sz w:val="28"/>
          <w:szCs w:val="28"/>
          <w:lang w:eastAsia="ru-RU"/>
        </w:rPr>
        <w:t xml:space="preserve">Вимоги до </w:t>
      </w:r>
      <w:proofErr w:type="spellStart"/>
      <w:r w:rsidRPr="00A10028">
        <w:rPr>
          <w:rFonts w:ascii="Times New Roman" w:eastAsia="Times New Roman" w:hAnsi="Times New Roman" w:cs="Times New Roman"/>
          <w:b/>
          <w:i/>
          <w:spacing w:val="1"/>
          <w:sz w:val="28"/>
          <w:szCs w:val="28"/>
          <w:lang w:eastAsia="ru-RU"/>
        </w:rPr>
        <w:t>парафармацевтиків</w:t>
      </w:r>
      <w:proofErr w:type="spellEnd"/>
      <w:r w:rsidRPr="00A10028">
        <w:rPr>
          <w:rFonts w:ascii="Times New Roman" w:eastAsia="Times New Roman" w:hAnsi="Times New Roman" w:cs="Times New Roman"/>
          <w:b/>
          <w:i/>
          <w:spacing w:val="1"/>
          <w:sz w:val="28"/>
          <w:szCs w:val="28"/>
          <w:lang w:eastAsia="ru-RU"/>
        </w:rPr>
        <w:t>:</w:t>
      </w:r>
    </w:p>
    <w:p w:rsidR="00A10028" w:rsidRPr="00A10028" w:rsidRDefault="00A10028" w:rsidP="00A10028">
      <w:pPr>
        <w:widowControl w:val="0"/>
        <w:numPr>
          <w:ilvl w:val="0"/>
          <w:numId w:val="33"/>
        </w:numPr>
        <w:shd w:val="clear" w:color="auto" w:fill="FFFFFF"/>
        <w:autoSpaceDE w:val="0"/>
        <w:autoSpaceDN w:val="0"/>
        <w:adjustRightInd w:val="0"/>
        <w:spacing w:after="0"/>
        <w:ind w:firstLine="709"/>
        <w:jc w:val="both"/>
        <w:rPr>
          <w:rFonts w:ascii="Times New Roman" w:eastAsia="Times New Roman" w:hAnsi="Times New Roman" w:cs="Times New Roman"/>
          <w:b/>
          <w:i/>
          <w:spacing w:val="1"/>
          <w:sz w:val="28"/>
          <w:szCs w:val="28"/>
          <w:lang w:eastAsia="ru-RU"/>
        </w:rPr>
      </w:pPr>
      <w:r w:rsidRPr="00A10028">
        <w:rPr>
          <w:rFonts w:ascii="Times New Roman" w:eastAsia="Times New Roman" w:hAnsi="Times New Roman" w:cs="Times New Roman"/>
          <w:spacing w:val="1"/>
          <w:sz w:val="28"/>
          <w:szCs w:val="28"/>
          <w:lang w:eastAsia="ru-RU"/>
        </w:rPr>
        <w:t xml:space="preserve">добова доза </w:t>
      </w:r>
      <w:proofErr w:type="spellStart"/>
      <w:r w:rsidRPr="00A10028">
        <w:rPr>
          <w:rFonts w:ascii="Times New Roman" w:eastAsia="Times New Roman" w:hAnsi="Times New Roman" w:cs="Times New Roman"/>
          <w:spacing w:val="1"/>
          <w:sz w:val="28"/>
          <w:szCs w:val="28"/>
          <w:lang w:eastAsia="ru-RU"/>
        </w:rPr>
        <w:t>парафармацевтика</w:t>
      </w:r>
      <w:proofErr w:type="spellEnd"/>
      <w:r w:rsidRPr="00A10028">
        <w:rPr>
          <w:rFonts w:ascii="Times New Roman" w:eastAsia="Times New Roman" w:hAnsi="Times New Roman" w:cs="Times New Roman"/>
          <w:spacing w:val="1"/>
          <w:sz w:val="28"/>
          <w:szCs w:val="28"/>
          <w:lang w:eastAsia="ru-RU"/>
        </w:rPr>
        <w:t xml:space="preserve"> або, в разі композиції, добова доза діючої речовини </w:t>
      </w:r>
      <w:proofErr w:type="spellStart"/>
      <w:r w:rsidRPr="00A10028">
        <w:rPr>
          <w:rFonts w:ascii="Times New Roman" w:eastAsia="Times New Roman" w:hAnsi="Times New Roman" w:cs="Times New Roman"/>
          <w:spacing w:val="1"/>
          <w:sz w:val="28"/>
          <w:szCs w:val="28"/>
          <w:lang w:eastAsia="ru-RU"/>
        </w:rPr>
        <w:t>парафармацевтика</w:t>
      </w:r>
      <w:proofErr w:type="spellEnd"/>
      <w:r w:rsidRPr="00A10028">
        <w:rPr>
          <w:rFonts w:ascii="Times New Roman" w:eastAsia="Times New Roman" w:hAnsi="Times New Roman" w:cs="Times New Roman"/>
          <w:spacing w:val="1"/>
          <w:sz w:val="28"/>
          <w:szCs w:val="28"/>
          <w:lang w:eastAsia="ru-RU"/>
        </w:rPr>
        <w:t xml:space="preserve"> не повинна перевищувати разову терапевтичну дозу, визначену при застосуванні цих речовин в якості лікарських засобів, за умови прийому ДД не менше двох разів на добу</w:t>
      </w:r>
      <w:r w:rsidRPr="00A10028">
        <w:rPr>
          <w:rFonts w:ascii="Times New Roman" w:eastAsia="Times New Roman" w:hAnsi="Times New Roman" w:cs="Times New Roman"/>
          <w:b/>
          <w:i/>
          <w:spacing w:val="1"/>
          <w:sz w:val="28"/>
          <w:szCs w:val="28"/>
          <w:lang w:eastAsia="ru-RU"/>
        </w:rPr>
        <w:t>;</w:t>
      </w:r>
    </w:p>
    <w:p w:rsidR="00A10028" w:rsidRPr="00A10028" w:rsidRDefault="00A10028" w:rsidP="00A10028">
      <w:pPr>
        <w:widowControl w:val="0"/>
        <w:numPr>
          <w:ilvl w:val="0"/>
          <w:numId w:val="33"/>
        </w:num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A10028">
        <w:rPr>
          <w:rFonts w:ascii="Times New Roman" w:eastAsia="Times New Roman" w:hAnsi="Times New Roman" w:cs="Times New Roman"/>
          <w:sz w:val="28"/>
          <w:szCs w:val="28"/>
          <w:lang w:eastAsia="ru-RU"/>
        </w:rPr>
        <w:t xml:space="preserve">всі рослини, що входять до складу </w:t>
      </w:r>
      <w:proofErr w:type="spellStart"/>
      <w:r w:rsidRPr="00A10028">
        <w:rPr>
          <w:rFonts w:ascii="Times New Roman" w:eastAsia="Times New Roman" w:hAnsi="Times New Roman" w:cs="Times New Roman"/>
          <w:sz w:val="28"/>
          <w:szCs w:val="28"/>
          <w:lang w:eastAsia="ru-RU"/>
        </w:rPr>
        <w:t>парафармацевтика</w:t>
      </w:r>
      <w:proofErr w:type="spellEnd"/>
      <w:r w:rsidRPr="00A10028">
        <w:rPr>
          <w:rFonts w:ascii="Times New Roman" w:eastAsia="Times New Roman" w:hAnsi="Times New Roman" w:cs="Times New Roman"/>
          <w:sz w:val="28"/>
          <w:szCs w:val="28"/>
          <w:lang w:eastAsia="ru-RU"/>
        </w:rPr>
        <w:t>, повинні бути перевірені за вітчизняною та міжнародною нормативною документацією в плані дозволу їх застосування в харчовій промисловості, а також у складі лікарських чаїв і зборів;</w:t>
      </w:r>
    </w:p>
    <w:p w:rsidR="00A10028" w:rsidRPr="00A10028" w:rsidRDefault="00A10028" w:rsidP="00A10028">
      <w:pPr>
        <w:widowControl w:val="0"/>
        <w:numPr>
          <w:ilvl w:val="0"/>
          <w:numId w:val="33"/>
        </w:num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A10028">
        <w:rPr>
          <w:rFonts w:ascii="Times New Roman" w:eastAsia="Times New Roman" w:hAnsi="Times New Roman" w:cs="Times New Roman"/>
          <w:sz w:val="28"/>
          <w:szCs w:val="28"/>
          <w:lang w:eastAsia="ru-RU"/>
        </w:rPr>
        <w:t>ефект від застосування очікується протягом 8-12 тижнів;</w:t>
      </w:r>
    </w:p>
    <w:p w:rsidR="00A10028" w:rsidRPr="00A10028" w:rsidRDefault="00A10028" w:rsidP="00A10028">
      <w:pPr>
        <w:widowControl w:val="0"/>
        <w:numPr>
          <w:ilvl w:val="0"/>
          <w:numId w:val="33"/>
        </w:num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A10028">
        <w:rPr>
          <w:rFonts w:ascii="Times New Roman" w:eastAsia="Times New Roman" w:hAnsi="Times New Roman" w:cs="Times New Roman"/>
          <w:sz w:val="28"/>
          <w:szCs w:val="28"/>
          <w:lang w:eastAsia="ru-RU"/>
        </w:rPr>
        <w:t>відсутність побічних ефектів</w:t>
      </w:r>
      <w:r w:rsidRPr="00A10028">
        <w:rPr>
          <w:rFonts w:ascii="Times New Roman" w:eastAsia="Times New Roman" w:hAnsi="Times New Roman" w:cs="Times New Roman"/>
          <w:spacing w:val="-3"/>
          <w:sz w:val="28"/>
          <w:szCs w:val="28"/>
          <w:lang w:eastAsia="ru-RU"/>
        </w:rPr>
        <w:t>.</w:t>
      </w:r>
    </w:p>
    <w:p w:rsidR="00A10028" w:rsidRPr="00A10028" w:rsidRDefault="00A10028" w:rsidP="00A10028">
      <w:pPr>
        <w:widowControl w:val="0"/>
        <w:shd w:val="clear" w:color="auto" w:fill="FFFFFF"/>
        <w:autoSpaceDE w:val="0"/>
        <w:autoSpaceDN w:val="0"/>
        <w:adjustRightInd w:val="0"/>
        <w:spacing w:after="0"/>
        <w:ind w:firstLine="709"/>
        <w:jc w:val="both"/>
        <w:rPr>
          <w:rFonts w:ascii="Times New Roman" w:eastAsia="Times New Roman" w:hAnsi="Times New Roman" w:cs="Times New Roman"/>
          <w:spacing w:val="10"/>
          <w:sz w:val="28"/>
          <w:szCs w:val="28"/>
          <w:lang w:eastAsia="ru-RU"/>
        </w:rPr>
      </w:pPr>
      <w:r w:rsidRPr="00A10028">
        <w:rPr>
          <w:rFonts w:ascii="Times New Roman" w:eastAsia="Times New Roman" w:hAnsi="Times New Roman" w:cs="Times New Roman"/>
          <w:spacing w:val="10"/>
          <w:sz w:val="28"/>
          <w:szCs w:val="28"/>
          <w:lang w:eastAsia="ru-RU"/>
        </w:rPr>
        <w:t xml:space="preserve">При застосуванні </w:t>
      </w:r>
      <w:proofErr w:type="spellStart"/>
      <w:r w:rsidRPr="00A10028">
        <w:rPr>
          <w:rFonts w:ascii="Times New Roman" w:eastAsia="Times New Roman" w:hAnsi="Times New Roman" w:cs="Times New Roman"/>
          <w:spacing w:val="10"/>
          <w:sz w:val="28"/>
          <w:szCs w:val="28"/>
          <w:lang w:eastAsia="ru-RU"/>
        </w:rPr>
        <w:t>парафармацевтиків</w:t>
      </w:r>
      <w:proofErr w:type="spellEnd"/>
      <w:r w:rsidRPr="00A10028">
        <w:rPr>
          <w:rFonts w:ascii="Times New Roman" w:eastAsia="Times New Roman" w:hAnsi="Times New Roman" w:cs="Times New Roman"/>
          <w:spacing w:val="10"/>
          <w:sz w:val="28"/>
          <w:szCs w:val="28"/>
          <w:lang w:eastAsia="ru-RU"/>
        </w:rPr>
        <w:t xml:space="preserve"> не виключені і явища </w:t>
      </w:r>
      <w:r w:rsidRPr="00A10028">
        <w:rPr>
          <w:rFonts w:ascii="Times New Roman" w:eastAsia="Times New Roman" w:hAnsi="Times New Roman" w:cs="Times New Roman"/>
          <w:spacing w:val="10"/>
          <w:sz w:val="28"/>
          <w:szCs w:val="28"/>
          <w:lang w:eastAsia="ru-RU"/>
        </w:rPr>
        <w:lastRenderedPageBreak/>
        <w:t>індивідуальної непереносимості пацієнта до окремих їх компонентів, що характерно і для деяких харчових продуктів і ще більше для лікарських засобів. Ці явища частіше можуть спостерігатися у людей з різними хронічними захворюваннями.</w:t>
      </w:r>
    </w:p>
    <w:p w:rsidR="00A10028" w:rsidRPr="00A10028" w:rsidRDefault="00A10028" w:rsidP="00A10028">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A10028">
        <w:rPr>
          <w:rFonts w:ascii="Times New Roman" w:eastAsia="Times New Roman" w:hAnsi="Times New Roman" w:cs="Times New Roman"/>
          <w:spacing w:val="10"/>
          <w:sz w:val="28"/>
          <w:szCs w:val="28"/>
          <w:lang w:eastAsia="ru-RU"/>
        </w:rPr>
        <w:t xml:space="preserve">Якщо </w:t>
      </w:r>
      <w:proofErr w:type="spellStart"/>
      <w:r w:rsidRPr="00A10028">
        <w:rPr>
          <w:rFonts w:ascii="Times New Roman" w:eastAsia="Times New Roman" w:hAnsi="Times New Roman" w:cs="Times New Roman"/>
          <w:spacing w:val="10"/>
          <w:sz w:val="28"/>
          <w:szCs w:val="28"/>
          <w:lang w:eastAsia="ru-RU"/>
        </w:rPr>
        <w:t>нутрицевтики</w:t>
      </w:r>
      <w:proofErr w:type="spellEnd"/>
      <w:r w:rsidRPr="00A10028">
        <w:rPr>
          <w:rFonts w:ascii="Times New Roman" w:eastAsia="Times New Roman" w:hAnsi="Times New Roman" w:cs="Times New Roman"/>
          <w:spacing w:val="10"/>
          <w:sz w:val="28"/>
          <w:szCs w:val="28"/>
          <w:lang w:eastAsia="ru-RU"/>
        </w:rPr>
        <w:t xml:space="preserve"> можуть застосовуватися пацієнтами, як за рекомендацією лікаря, так і в багатьох випадках самостійно, то </w:t>
      </w:r>
      <w:proofErr w:type="spellStart"/>
      <w:r w:rsidRPr="00A10028">
        <w:rPr>
          <w:rFonts w:ascii="Times New Roman" w:eastAsia="Times New Roman" w:hAnsi="Times New Roman" w:cs="Times New Roman"/>
          <w:spacing w:val="10"/>
          <w:sz w:val="28"/>
          <w:szCs w:val="28"/>
          <w:lang w:eastAsia="ru-RU"/>
        </w:rPr>
        <w:t>парафармацевтики</w:t>
      </w:r>
      <w:proofErr w:type="spellEnd"/>
      <w:r w:rsidRPr="00A10028">
        <w:rPr>
          <w:rFonts w:ascii="Times New Roman" w:eastAsia="Times New Roman" w:hAnsi="Times New Roman" w:cs="Times New Roman"/>
          <w:spacing w:val="10"/>
          <w:sz w:val="28"/>
          <w:szCs w:val="28"/>
          <w:lang w:eastAsia="ru-RU"/>
        </w:rPr>
        <w:t xml:space="preserve"> повинні призначатися фахівцем і вимагають від лікаря чи провізора додаткових знань, перш за все в області </w:t>
      </w:r>
      <w:proofErr w:type="spellStart"/>
      <w:r w:rsidRPr="00A10028">
        <w:rPr>
          <w:rFonts w:ascii="Times New Roman" w:eastAsia="Times New Roman" w:hAnsi="Times New Roman" w:cs="Times New Roman"/>
          <w:spacing w:val="10"/>
          <w:sz w:val="28"/>
          <w:szCs w:val="28"/>
          <w:lang w:eastAsia="ru-RU"/>
        </w:rPr>
        <w:t>фітофармакології</w:t>
      </w:r>
      <w:proofErr w:type="spellEnd"/>
      <w:r w:rsidRPr="00A10028">
        <w:rPr>
          <w:rFonts w:ascii="Times New Roman" w:eastAsia="Times New Roman" w:hAnsi="Times New Roman" w:cs="Times New Roman"/>
          <w:spacing w:val="-3"/>
          <w:sz w:val="28"/>
          <w:szCs w:val="28"/>
          <w:lang w:eastAsia="ru-RU"/>
        </w:rPr>
        <w:t>.</w:t>
      </w:r>
    </w:p>
    <w:p w:rsidR="00A10028" w:rsidRPr="00A10028" w:rsidRDefault="00A10028" w:rsidP="00A10028">
      <w:pPr>
        <w:widowControl w:val="0"/>
        <w:shd w:val="clear" w:color="auto" w:fill="FFFFFF"/>
        <w:autoSpaceDE w:val="0"/>
        <w:autoSpaceDN w:val="0"/>
        <w:adjustRightInd w:val="0"/>
        <w:spacing w:after="0"/>
        <w:ind w:left="709"/>
        <w:jc w:val="both"/>
        <w:rPr>
          <w:rFonts w:ascii="Times New Roman" w:eastAsia="Times New Roman" w:hAnsi="Times New Roman" w:cs="Times New Roman"/>
          <w:b/>
          <w:bCs/>
          <w:i/>
          <w:spacing w:val="-2"/>
          <w:sz w:val="28"/>
          <w:szCs w:val="28"/>
          <w:lang w:eastAsia="ru-RU"/>
        </w:rPr>
      </w:pPr>
      <w:r w:rsidRPr="00A10028">
        <w:rPr>
          <w:rFonts w:ascii="Times New Roman" w:eastAsia="Times New Roman" w:hAnsi="Times New Roman" w:cs="Times New Roman"/>
          <w:b/>
          <w:bCs/>
          <w:i/>
          <w:spacing w:val="-2"/>
          <w:sz w:val="28"/>
          <w:szCs w:val="28"/>
          <w:lang w:eastAsia="ru-RU"/>
        </w:rPr>
        <w:t xml:space="preserve">Основні відмінності </w:t>
      </w:r>
      <w:proofErr w:type="spellStart"/>
      <w:r w:rsidRPr="00A10028">
        <w:rPr>
          <w:rFonts w:ascii="Times New Roman" w:eastAsia="Times New Roman" w:hAnsi="Times New Roman" w:cs="Times New Roman"/>
          <w:b/>
          <w:bCs/>
          <w:i/>
          <w:spacing w:val="-2"/>
          <w:sz w:val="28"/>
          <w:szCs w:val="28"/>
          <w:lang w:eastAsia="ru-RU"/>
        </w:rPr>
        <w:t>парафармацевтиків</w:t>
      </w:r>
      <w:proofErr w:type="spellEnd"/>
      <w:r w:rsidRPr="00A10028">
        <w:rPr>
          <w:rFonts w:ascii="Times New Roman" w:eastAsia="Times New Roman" w:hAnsi="Times New Roman" w:cs="Times New Roman"/>
          <w:b/>
          <w:bCs/>
          <w:i/>
          <w:spacing w:val="-2"/>
          <w:sz w:val="28"/>
          <w:szCs w:val="28"/>
          <w:lang w:eastAsia="ru-RU"/>
        </w:rPr>
        <w:t xml:space="preserve"> від ліків:</w:t>
      </w:r>
    </w:p>
    <w:p w:rsidR="00A10028" w:rsidRPr="00A10028" w:rsidRDefault="00A10028" w:rsidP="00A10028">
      <w:pPr>
        <w:widowControl w:val="0"/>
        <w:numPr>
          <w:ilvl w:val="0"/>
          <w:numId w:val="32"/>
        </w:numPr>
        <w:shd w:val="clear" w:color="auto" w:fill="FFFFFF"/>
        <w:autoSpaceDE w:val="0"/>
        <w:autoSpaceDN w:val="0"/>
        <w:adjustRightInd w:val="0"/>
        <w:spacing w:after="0"/>
        <w:ind w:left="142" w:firstLine="425"/>
        <w:jc w:val="both"/>
        <w:rPr>
          <w:rFonts w:ascii="Times New Roman" w:eastAsia="Times New Roman" w:hAnsi="Times New Roman" w:cs="Times New Roman"/>
          <w:i/>
          <w:sz w:val="28"/>
          <w:szCs w:val="28"/>
          <w:lang w:eastAsia="ru-RU"/>
        </w:rPr>
      </w:pPr>
      <w:r w:rsidRPr="00A10028">
        <w:rPr>
          <w:rFonts w:ascii="Times New Roman" w:eastAsia="Times New Roman" w:hAnsi="Times New Roman" w:cs="Times New Roman"/>
          <w:bCs/>
          <w:spacing w:val="-2"/>
          <w:sz w:val="28"/>
          <w:szCs w:val="28"/>
          <w:lang w:eastAsia="ru-RU"/>
        </w:rPr>
        <w:t xml:space="preserve">в більшості випадків </w:t>
      </w:r>
      <w:proofErr w:type="spellStart"/>
      <w:r w:rsidRPr="00A10028">
        <w:rPr>
          <w:rFonts w:ascii="Times New Roman" w:eastAsia="Times New Roman" w:hAnsi="Times New Roman" w:cs="Times New Roman"/>
          <w:bCs/>
          <w:spacing w:val="-2"/>
          <w:sz w:val="28"/>
          <w:szCs w:val="28"/>
          <w:lang w:eastAsia="ru-RU"/>
        </w:rPr>
        <w:t>парафармацевтики</w:t>
      </w:r>
      <w:proofErr w:type="spellEnd"/>
      <w:r w:rsidRPr="00A10028">
        <w:rPr>
          <w:rFonts w:ascii="Times New Roman" w:eastAsia="Times New Roman" w:hAnsi="Times New Roman" w:cs="Times New Roman"/>
          <w:bCs/>
          <w:spacing w:val="-2"/>
          <w:sz w:val="28"/>
          <w:szCs w:val="28"/>
          <w:lang w:eastAsia="ru-RU"/>
        </w:rPr>
        <w:t xml:space="preserve"> є джерелами природних компонентів їжі, які не мають поживної цінності, проте належать до незамінних чинників харчування (органічних компонентів харчових і лікарських рослин, продуктів моря і компонентів тваринних тканин). Рідше діючі речовини </w:t>
      </w:r>
      <w:proofErr w:type="spellStart"/>
      <w:r w:rsidRPr="00A10028">
        <w:rPr>
          <w:rFonts w:ascii="Times New Roman" w:eastAsia="Times New Roman" w:hAnsi="Times New Roman" w:cs="Times New Roman"/>
          <w:bCs/>
          <w:spacing w:val="-2"/>
          <w:sz w:val="28"/>
          <w:szCs w:val="28"/>
          <w:lang w:eastAsia="ru-RU"/>
        </w:rPr>
        <w:t>парафармацевтиків</w:t>
      </w:r>
      <w:proofErr w:type="spellEnd"/>
      <w:r w:rsidRPr="00A10028">
        <w:rPr>
          <w:rFonts w:ascii="Times New Roman" w:eastAsia="Times New Roman" w:hAnsi="Times New Roman" w:cs="Times New Roman"/>
          <w:bCs/>
          <w:spacing w:val="-2"/>
          <w:sz w:val="28"/>
          <w:szCs w:val="28"/>
          <w:lang w:eastAsia="ru-RU"/>
        </w:rPr>
        <w:t xml:space="preserve"> можуть бути отримані біотехнологічними або хімічними способами</w:t>
      </w:r>
      <w:r w:rsidRPr="00A10028">
        <w:rPr>
          <w:rFonts w:ascii="Times New Roman" w:eastAsia="Times New Roman" w:hAnsi="Times New Roman" w:cs="Times New Roman"/>
          <w:sz w:val="28"/>
          <w:szCs w:val="28"/>
          <w:lang w:eastAsia="ru-RU"/>
        </w:rPr>
        <w:t>;</w:t>
      </w:r>
    </w:p>
    <w:p w:rsidR="00A10028" w:rsidRPr="00A10028" w:rsidRDefault="00A10028" w:rsidP="00A10028">
      <w:pPr>
        <w:widowControl w:val="0"/>
        <w:numPr>
          <w:ilvl w:val="0"/>
          <w:numId w:val="32"/>
        </w:numPr>
        <w:shd w:val="clear" w:color="auto" w:fill="FFFFFF"/>
        <w:autoSpaceDE w:val="0"/>
        <w:autoSpaceDN w:val="0"/>
        <w:adjustRightInd w:val="0"/>
        <w:spacing w:after="0"/>
        <w:ind w:left="142" w:firstLine="425"/>
        <w:jc w:val="both"/>
        <w:rPr>
          <w:rFonts w:ascii="Times New Roman" w:eastAsia="Times New Roman" w:hAnsi="Times New Roman" w:cs="Times New Roman"/>
          <w:sz w:val="28"/>
          <w:szCs w:val="28"/>
          <w:lang w:eastAsia="ru-RU"/>
        </w:rPr>
      </w:pPr>
      <w:r w:rsidRPr="00A10028">
        <w:rPr>
          <w:rFonts w:ascii="Times New Roman" w:eastAsia="Times New Roman" w:hAnsi="Times New Roman" w:cs="Times New Roman"/>
          <w:sz w:val="28"/>
          <w:szCs w:val="28"/>
          <w:lang w:eastAsia="ru-RU"/>
        </w:rPr>
        <w:t xml:space="preserve">діючі речовини </w:t>
      </w:r>
      <w:proofErr w:type="spellStart"/>
      <w:r w:rsidRPr="00A10028">
        <w:rPr>
          <w:rFonts w:ascii="Times New Roman" w:eastAsia="Times New Roman" w:hAnsi="Times New Roman" w:cs="Times New Roman"/>
          <w:sz w:val="28"/>
          <w:szCs w:val="28"/>
          <w:lang w:eastAsia="ru-RU"/>
        </w:rPr>
        <w:t>парафармацевтиків</w:t>
      </w:r>
      <w:proofErr w:type="spellEnd"/>
      <w:r w:rsidRPr="00A10028">
        <w:rPr>
          <w:rFonts w:ascii="Times New Roman" w:eastAsia="Times New Roman" w:hAnsi="Times New Roman" w:cs="Times New Roman"/>
          <w:sz w:val="28"/>
          <w:szCs w:val="28"/>
          <w:lang w:eastAsia="ru-RU"/>
        </w:rPr>
        <w:t xml:space="preserve"> специфічно підтримують або регулюють в фізіологічних межах функції окремих органів і систем;</w:t>
      </w:r>
    </w:p>
    <w:p w:rsidR="00A10028" w:rsidRPr="00A10028" w:rsidRDefault="00A10028" w:rsidP="00A10028">
      <w:pPr>
        <w:widowControl w:val="0"/>
        <w:numPr>
          <w:ilvl w:val="0"/>
          <w:numId w:val="32"/>
        </w:numPr>
        <w:shd w:val="clear" w:color="auto" w:fill="FFFFFF"/>
        <w:autoSpaceDE w:val="0"/>
        <w:autoSpaceDN w:val="0"/>
        <w:adjustRightInd w:val="0"/>
        <w:spacing w:after="0"/>
        <w:ind w:left="142" w:firstLine="425"/>
        <w:jc w:val="both"/>
        <w:rPr>
          <w:rFonts w:ascii="Times New Roman" w:eastAsia="Times New Roman" w:hAnsi="Times New Roman" w:cs="Times New Roman"/>
          <w:i/>
          <w:spacing w:val="-2"/>
          <w:sz w:val="28"/>
          <w:szCs w:val="28"/>
          <w:lang w:eastAsia="ru-RU"/>
        </w:rPr>
      </w:pPr>
      <w:r w:rsidRPr="00A10028">
        <w:rPr>
          <w:rFonts w:ascii="Times New Roman" w:eastAsia="Times New Roman" w:hAnsi="Times New Roman" w:cs="Times New Roman"/>
          <w:sz w:val="28"/>
          <w:szCs w:val="28"/>
          <w:lang w:eastAsia="ru-RU"/>
        </w:rPr>
        <w:t xml:space="preserve">реалізуються у вільному продажу як через спеціальні відділи </w:t>
      </w:r>
      <w:proofErr w:type="spellStart"/>
      <w:r w:rsidRPr="00A10028">
        <w:rPr>
          <w:rFonts w:ascii="Times New Roman" w:eastAsia="Times New Roman" w:hAnsi="Times New Roman" w:cs="Times New Roman"/>
          <w:sz w:val="28"/>
          <w:szCs w:val="28"/>
          <w:lang w:eastAsia="ru-RU"/>
        </w:rPr>
        <w:t>продо-вольчих</w:t>
      </w:r>
      <w:proofErr w:type="spellEnd"/>
      <w:r w:rsidRPr="00A10028">
        <w:rPr>
          <w:rFonts w:ascii="Times New Roman" w:eastAsia="Times New Roman" w:hAnsi="Times New Roman" w:cs="Times New Roman"/>
          <w:sz w:val="28"/>
          <w:szCs w:val="28"/>
          <w:lang w:eastAsia="ru-RU"/>
        </w:rPr>
        <w:t xml:space="preserve"> магазинів, так і через відділи </w:t>
      </w:r>
      <w:proofErr w:type="spellStart"/>
      <w:r w:rsidRPr="00A10028">
        <w:rPr>
          <w:rFonts w:ascii="Times New Roman" w:eastAsia="Times New Roman" w:hAnsi="Times New Roman" w:cs="Times New Roman"/>
          <w:sz w:val="28"/>
          <w:szCs w:val="28"/>
          <w:lang w:eastAsia="ru-RU"/>
        </w:rPr>
        <w:t>безрецептурних</w:t>
      </w:r>
      <w:proofErr w:type="spellEnd"/>
      <w:r w:rsidRPr="00A10028">
        <w:rPr>
          <w:rFonts w:ascii="Times New Roman" w:eastAsia="Times New Roman" w:hAnsi="Times New Roman" w:cs="Times New Roman"/>
          <w:sz w:val="28"/>
          <w:szCs w:val="28"/>
          <w:lang w:eastAsia="ru-RU"/>
        </w:rPr>
        <w:t xml:space="preserve"> засобів аптек. При використанні </w:t>
      </w:r>
      <w:proofErr w:type="spellStart"/>
      <w:r w:rsidRPr="00A10028">
        <w:rPr>
          <w:rFonts w:ascii="Times New Roman" w:eastAsia="Times New Roman" w:hAnsi="Times New Roman" w:cs="Times New Roman"/>
          <w:sz w:val="28"/>
          <w:szCs w:val="28"/>
          <w:lang w:eastAsia="ru-RU"/>
        </w:rPr>
        <w:t>парафармацевтиків</w:t>
      </w:r>
      <w:proofErr w:type="spellEnd"/>
      <w:r w:rsidRPr="00A10028">
        <w:rPr>
          <w:rFonts w:ascii="Times New Roman" w:eastAsia="Times New Roman" w:hAnsi="Times New Roman" w:cs="Times New Roman"/>
          <w:sz w:val="28"/>
          <w:szCs w:val="28"/>
          <w:lang w:eastAsia="ru-RU"/>
        </w:rPr>
        <w:t xml:space="preserve"> в якості допоміжних засобів при дієтотерапії захворювань людини або в якості специфічних профілактичних засобів перед їх застосуванням необхідна консультація фахівця</w:t>
      </w:r>
      <w:r w:rsidRPr="00A10028">
        <w:rPr>
          <w:rFonts w:ascii="Times New Roman" w:eastAsia="Times New Roman" w:hAnsi="Times New Roman" w:cs="Times New Roman"/>
          <w:spacing w:val="-2"/>
          <w:sz w:val="28"/>
          <w:szCs w:val="28"/>
          <w:lang w:eastAsia="ru-RU"/>
        </w:rPr>
        <w:t>;</w:t>
      </w:r>
    </w:p>
    <w:p w:rsidR="00A10028" w:rsidRPr="00A10028" w:rsidRDefault="00A10028" w:rsidP="00A10028">
      <w:pPr>
        <w:widowControl w:val="0"/>
        <w:numPr>
          <w:ilvl w:val="0"/>
          <w:numId w:val="32"/>
        </w:numPr>
        <w:shd w:val="clear" w:color="auto" w:fill="FFFFFF"/>
        <w:autoSpaceDE w:val="0"/>
        <w:autoSpaceDN w:val="0"/>
        <w:adjustRightInd w:val="0"/>
        <w:spacing w:after="0"/>
        <w:ind w:left="142" w:firstLine="425"/>
        <w:jc w:val="both"/>
        <w:rPr>
          <w:rFonts w:ascii="Times New Roman" w:eastAsia="Times New Roman" w:hAnsi="Times New Roman" w:cs="Times New Roman"/>
          <w:spacing w:val="-5"/>
          <w:sz w:val="28"/>
          <w:szCs w:val="28"/>
          <w:lang w:eastAsia="ru-RU"/>
        </w:rPr>
      </w:pPr>
      <w:r w:rsidRPr="00A10028">
        <w:rPr>
          <w:rFonts w:ascii="Times New Roman" w:eastAsia="Times New Roman" w:hAnsi="Times New Roman" w:cs="Times New Roman"/>
          <w:spacing w:val="-5"/>
          <w:sz w:val="28"/>
          <w:szCs w:val="28"/>
          <w:lang w:eastAsia="ru-RU"/>
        </w:rPr>
        <w:t xml:space="preserve">ефект </w:t>
      </w:r>
      <w:proofErr w:type="spellStart"/>
      <w:r w:rsidRPr="00A10028">
        <w:rPr>
          <w:rFonts w:ascii="Times New Roman" w:eastAsia="Times New Roman" w:hAnsi="Times New Roman" w:cs="Times New Roman"/>
          <w:spacing w:val="-5"/>
          <w:sz w:val="28"/>
          <w:szCs w:val="28"/>
          <w:lang w:eastAsia="ru-RU"/>
        </w:rPr>
        <w:t>парафармацевтиків</w:t>
      </w:r>
      <w:proofErr w:type="spellEnd"/>
      <w:r w:rsidRPr="00A10028">
        <w:rPr>
          <w:rFonts w:ascii="Times New Roman" w:eastAsia="Times New Roman" w:hAnsi="Times New Roman" w:cs="Times New Roman"/>
          <w:spacing w:val="-5"/>
          <w:sz w:val="28"/>
          <w:szCs w:val="28"/>
          <w:lang w:eastAsia="ru-RU"/>
        </w:rPr>
        <w:t xml:space="preserve"> реалізується шляхом ініціації універсальних механізмів адаптаційно-пристосувальних реакцій організму на вплив подразників самої різної природи;</w:t>
      </w:r>
    </w:p>
    <w:p w:rsidR="00A10028" w:rsidRPr="00A10028" w:rsidRDefault="00A10028" w:rsidP="00A10028">
      <w:pPr>
        <w:widowControl w:val="0"/>
        <w:numPr>
          <w:ilvl w:val="0"/>
          <w:numId w:val="32"/>
        </w:numPr>
        <w:shd w:val="clear" w:color="auto" w:fill="FFFFFF"/>
        <w:autoSpaceDE w:val="0"/>
        <w:autoSpaceDN w:val="0"/>
        <w:adjustRightInd w:val="0"/>
        <w:spacing w:after="0"/>
        <w:ind w:left="142" w:firstLine="425"/>
        <w:jc w:val="both"/>
        <w:rPr>
          <w:rFonts w:ascii="Times New Roman" w:eastAsia="Times New Roman" w:hAnsi="Times New Roman" w:cs="Times New Roman"/>
          <w:i/>
          <w:sz w:val="28"/>
          <w:szCs w:val="28"/>
          <w:lang w:eastAsia="ru-RU"/>
        </w:rPr>
      </w:pPr>
      <w:r w:rsidRPr="00A10028">
        <w:rPr>
          <w:rFonts w:ascii="Times New Roman" w:eastAsia="Times New Roman" w:hAnsi="Times New Roman" w:cs="Times New Roman"/>
          <w:spacing w:val="-5"/>
          <w:sz w:val="28"/>
          <w:szCs w:val="28"/>
          <w:lang w:eastAsia="ru-RU"/>
        </w:rPr>
        <w:t>кількість діючої речовини в добовій дозі не повинна перевищувати разову терапевтичну дозу цієї речовини в разі, якщо вона застосовується в хімічно чистому вигляді в якості лікарського засобу</w:t>
      </w:r>
      <w:r w:rsidRPr="00A10028">
        <w:rPr>
          <w:rFonts w:ascii="Times New Roman" w:eastAsia="Times New Roman" w:hAnsi="Times New Roman" w:cs="Times New Roman"/>
          <w:spacing w:val="-2"/>
          <w:sz w:val="28"/>
          <w:szCs w:val="28"/>
          <w:lang w:eastAsia="ru-RU"/>
        </w:rPr>
        <w:t>;</w:t>
      </w:r>
    </w:p>
    <w:p w:rsidR="00A10028" w:rsidRPr="00A10028" w:rsidRDefault="00A10028" w:rsidP="00A10028">
      <w:pPr>
        <w:widowControl w:val="0"/>
        <w:numPr>
          <w:ilvl w:val="0"/>
          <w:numId w:val="32"/>
        </w:numPr>
        <w:shd w:val="clear" w:color="auto" w:fill="FFFFFF"/>
        <w:autoSpaceDE w:val="0"/>
        <w:autoSpaceDN w:val="0"/>
        <w:adjustRightInd w:val="0"/>
        <w:spacing w:after="0"/>
        <w:ind w:left="142" w:firstLine="425"/>
        <w:jc w:val="both"/>
        <w:rPr>
          <w:rFonts w:ascii="Times New Roman" w:eastAsia="Times New Roman" w:hAnsi="Times New Roman" w:cs="Times New Roman"/>
          <w:spacing w:val="5"/>
          <w:sz w:val="28"/>
          <w:szCs w:val="28"/>
          <w:lang w:eastAsia="ru-RU"/>
        </w:rPr>
      </w:pPr>
      <w:r w:rsidRPr="00A10028">
        <w:rPr>
          <w:rFonts w:ascii="Times New Roman" w:eastAsia="Times New Roman" w:hAnsi="Times New Roman" w:cs="Times New Roman"/>
          <w:spacing w:val="5"/>
          <w:sz w:val="28"/>
          <w:szCs w:val="28"/>
          <w:lang w:eastAsia="ru-RU"/>
        </w:rPr>
        <w:t xml:space="preserve">кількісні зміни параметрів функціонування систем і органів організму при застосуванні </w:t>
      </w:r>
      <w:proofErr w:type="spellStart"/>
      <w:r w:rsidRPr="00A10028">
        <w:rPr>
          <w:rFonts w:ascii="Times New Roman" w:eastAsia="Times New Roman" w:hAnsi="Times New Roman" w:cs="Times New Roman"/>
          <w:spacing w:val="5"/>
          <w:sz w:val="28"/>
          <w:szCs w:val="28"/>
          <w:lang w:eastAsia="ru-RU"/>
        </w:rPr>
        <w:t>парафармацевтиків</w:t>
      </w:r>
      <w:proofErr w:type="spellEnd"/>
      <w:r w:rsidRPr="00A10028">
        <w:rPr>
          <w:rFonts w:ascii="Times New Roman" w:eastAsia="Times New Roman" w:hAnsi="Times New Roman" w:cs="Times New Roman"/>
          <w:spacing w:val="5"/>
          <w:sz w:val="28"/>
          <w:szCs w:val="28"/>
          <w:lang w:eastAsia="ru-RU"/>
        </w:rPr>
        <w:t xml:space="preserve"> знаходяться в межах їх фізіологічної норми;</w:t>
      </w:r>
    </w:p>
    <w:p w:rsidR="00A10028" w:rsidRPr="00A10028" w:rsidRDefault="00A10028" w:rsidP="00A10028">
      <w:pPr>
        <w:widowControl w:val="0"/>
        <w:numPr>
          <w:ilvl w:val="0"/>
          <w:numId w:val="32"/>
        </w:numPr>
        <w:shd w:val="clear" w:color="auto" w:fill="FFFFFF"/>
        <w:autoSpaceDE w:val="0"/>
        <w:autoSpaceDN w:val="0"/>
        <w:adjustRightInd w:val="0"/>
        <w:spacing w:after="0"/>
        <w:ind w:left="142" w:firstLine="425"/>
        <w:jc w:val="both"/>
        <w:rPr>
          <w:rFonts w:ascii="Times New Roman" w:eastAsia="Times New Roman" w:hAnsi="Times New Roman" w:cs="Times New Roman"/>
          <w:i/>
          <w:sz w:val="28"/>
          <w:szCs w:val="28"/>
          <w:lang w:eastAsia="ru-RU"/>
        </w:rPr>
      </w:pPr>
      <w:r w:rsidRPr="00A10028">
        <w:rPr>
          <w:rFonts w:ascii="Times New Roman" w:eastAsia="Times New Roman" w:hAnsi="Times New Roman" w:cs="Times New Roman"/>
          <w:spacing w:val="5"/>
          <w:sz w:val="28"/>
          <w:szCs w:val="28"/>
          <w:lang w:eastAsia="ru-RU"/>
        </w:rPr>
        <w:t xml:space="preserve">широкий, в порівнянні з лікарськими препаратами, діапазон використовуваних доз, при яких </w:t>
      </w:r>
      <w:proofErr w:type="spellStart"/>
      <w:r w:rsidRPr="00A10028">
        <w:rPr>
          <w:rFonts w:ascii="Times New Roman" w:eastAsia="Times New Roman" w:hAnsi="Times New Roman" w:cs="Times New Roman"/>
          <w:spacing w:val="5"/>
          <w:sz w:val="28"/>
          <w:szCs w:val="28"/>
          <w:lang w:eastAsia="ru-RU"/>
        </w:rPr>
        <w:t>парафармацевтики</w:t>
      </w:r>
      <w:proofErr w:type="spellEnd"/>
      <w:r w:rsidRPr="00A10028">
        <w:rPr>
          <w:rFonts w:ascii="Times New Roman" w:eastAsia="Times New Roman" w:hAnsi="Times New Roman" w:cs="Times New Roman"/>
          <w:spacing w:val="5"/>
          <w:sz w:val="28"/>
          <w:szCs w:val="28"/>
          <w:lang w:eastAsia="ru-RU"/>
        </w:rPr>
        <w:t xml:space="preserve"> надають свою </w:t>
      </w:r>
      <w:proofErr w:type="spellStart"/>
      <w:r w:rsidRPr="00A10028">
        <w:rPr>
          <w:rFonts w:ascii="Times New Roman" w:eastAsia="Times New Roman" w:hAnsi="Times New Roman" w:cs="Times New Roman"/>
          <w:spacing w:val="5"/>
          <w:sz w:val="28"/>
          <w:szCs w:val="28"/>
          <w:lang w:eastAsia="ru-RU"/>
        </w:rPr>
        <w:t>нормализуючу</w:t>
      </w:r>
      <w:proofErr w:type="spellEnd"/>
      <w:r w:rsidRPr="00A10028">
        <w:rPr>
          <w:rFonts w:ascii="Times New Roman" w:eastAsia="Times New Roman" w:hAnsi="Times New Roman" w:cs="Times New Roman"/>
          <w:spacing w:val="5"/>
          <w:sz w:val="28"/>
          <w:szCs w:val="28"/>
          <w:lang w:eastAsia="ru-RU"/>
        </w:rPr>
        <w:t>, або коригувальну дію на функції окремих органів і систем організму людини при істотно більш низькій ймовірності появи токсичних і побічних ефектів</w:t>
      </w:r>
      <w:r w:rsidRPr="00A10028">
        <w:rPr>
          <w:rFonts w:ascii="Times New Roman" w:eastAsia="Times New Roman" w:hAnsi="Times New Roman" w:cs="Times New Roman"/>
          <w:sz w:val="28"/>
          <w:szCs w:val="28"/>
          <w:lang w:eastAsia="ru-RU"/>
        </w:rPr>
        <w:t>.</w:t>
      </w:r>
    </w:p>
    <w:p w:rsidR="00A10028" w:rsidRPr="00A10028" w:rsidRDefault="00A10028" w:rsidP="00A10028">
      <w:pPr>
        <w:widowControl w:val="0"/>
        <w:shd w:val="clear" w:color="auto" w:fill="FFFFFF"/>
        <w:autoSpaceDE w:val="0"/>
        <w:autoSpaceDN w:val="0"/>
        <w:adjustRightInd w:val="0"/>
        <w:spacing w:after="0"/>
        <w:ind w:left="709"/>
        <w:jc w:val="both"/>
        <w:rPr>
          <w:rFonts w:ascii="Times New Roman" w:eastAsia="Times New Roman" w:hAnsi="Times New Roman" w:cs="Times New Roman"/>
          <w:b/>
          <w:bCs/>
          <w:i/>
          <w:spacing w:val="-2"/>
          <w:sz w:val="28"/>
          <w:szCs w:val="28"/>
          <w:lang w:eastAsia="ru-RU"/>
        </w:rPr>
      </w:pPr>
      <w:r w:rsidRPr="00A10028">
        <w:rPr>
          <w:rFonts w:ascii="Times New Roman" w:eastAsia="Times New Roman" w:hAnsi="Times New Roman" w:cs="Times New Roman"/>
          <w:b/>
          <w:bCs/>
          <w:i/>
          <w:spacing w:val="-2"/>
          <w:sz w:val="28"/>
          <w:szCs w:val="28"/>
          <w:lang w:eastAsia="ru-RU"/>
        </w:rPr>
        <w:t xml:space="preserve">Відмінні особливості </w:t>
      </w:r>
      <w:proofErr w:type="spellStart"/>
      <w:r w:rsidRPr="00A10028">
        <w:rPr>
          <w:rFonts w:ascii="Times New Roman" w:eastAsia="Times New Roman" w:hAnsi="Times New Roman" w:cs="Times New Roman"/>
          <w:b/>
          <w:bCs/>
          <w:i/>
          <w:spacing w:val="-2"/>
          <w:sz w:val="28"/>
          <w:szCs w:val="28"/>
          <w:lang w:eastAsia="ru-RU"/>
        </w:rPr>
        <w:t>парафармацевтиків</w:t>
      </w:r>
      <w:proofErr w:type="spellEnd"/>
      <w:r w:rsidRPr="00A10028">
        <w:rPr>
          <w:rFonts w:ascii="Times New Roman" w:eastAsia="Times New Roman" w:hAnsi="Times New Roman" w:cs="Times New Roman"/>
          <w:b/>
          <w:bCs/>
          <w:i/>
          <w:spacing w:val="-2"/>
          <w:sz w:val="28"/>
          <w:szCs w:val="28"/>
          <w:lang w:eastAsia="ru-RU"/>
        </w:rPr>
        <w:t>:</w:t>
      </w:r>
    </w:p>
    <w:p w:rsidR="00A10028" w:rsidRPr="00A10028" w:rsidRDefault="00A10028" w:rsidP="00A10028">
      <w:pPr>
        <w:widowControl w:val="0"/>
        <w:numPr>
          <w:ilvl w:val="0"/>
          <w:numId w:val="28"/>
        </w:numPr>
        <w:shd w:val="clear" w:color="auto" w:fill="FFFFFF"/>
        <w:autoSpaceDE w:val="0"/>
        <w:autoSpaceDN w:val="0"/>
        <w:adjustRightInd w:val="0"/>
        <w:spacing w:after="0"/>
        <w:ind w:firstLine="709"/>
        <w:jc w:val="both"/>
        <w:rPr>
          <w:rFonts w:ascii="Times New Roman" w:eastAsia="Times New Roman" w:hAnsi="Times New Roman" w:cs="Times New Roman"/>
          <w:bCs/>
          <w:spacing w:val="-2"/>
          <w:sz w:val="28"/>
          <w:szCs w:val="28"/>
          <w:lang w:eastAsia="ru-RU"/>
        </w:rPr>
      </w:pPr>
      <w:r w:rsidRPr="00A10028">
        <w:rPr>
          <w:rFonts w:ascii="Times New Roman" w:eastAsia="Times New Roman" w:hAnsi="Times New Roman" w:cs="Times New Roman"/>
          <w:bCs/>
          <w:spacing w:val="-2"/>
          <w:sz w:val="28"/>
          <w:szCs w:val="28"/>
          <w:lang w:eastAsia="ru-RU"/>
        </w:rPr>
        <w:t>застосування цілеспрямованими курсами для вирішення конкретної клінічної задачі в комплексній профілактиці, терапії і реабілітації;</w:t>
      </w:r>
    </w:p>
    <w:p w:rsidR="00A10028" w:rsidRPr="00A10028" w:rsidRDefault="00A10028" w:rsidP="00A10028">
      <w:pPr>
        <w:widowControl w:val="0"/>
        <w:numPr>
          <w:ilvl w:val="0"/>
          <w:numId w:val="28"/>
        </w:numPr>
        <w:shd w:val="clear" w:color="auto" w:fill="FFFFFF"/>
        <w:autoSpaceDE w:val="0"/>
        <w:autoSpaceDN w:val="0"/>
        <w:adjustRightInd w:val="0"/>
        <w:spacing w:after="0"/>
        <w:ind w:firstLine="709"/>
        <w:jc w:val="both"/>
        <w:rPr>
          <w:rFonts w:ascii="Times New Roman" w:eastAsia="Times New Roman" w:hAnsi="Times New Roman" w:cs="Times New Roman"/>
          <w:bCs/>
          <w:spacing w:val="-2"/>
          <w:sz w:val="28"/>
          <w:szCs w:val="28"/>
          <w:lang w:eastAsia="ru-RU"/>
        </w:rPr>
      </w:pPr>
      <w:r w:rsidRPr="00A10028">
        <w:rPr>
          <w:rFonts w:ascii="Times New Roman" w:eastAsia="Times New Roman" w:hAnsi="Times New Roman" w:cs="Times New Roman"/>
          <w:bCs/>
          <w:spacing w:val="-2"/>
          <w:sz w:val="28"/>
          <w:szCs w:val="28"/>
          <w:lang w:eastAsia="ru-RU"/>
        </w:rPr>
        <w:t>при їх виробництві, зазвичай, використовуються фармацевтичні технології;</w:t>
      </w:r>
    </w:p>
    <w:p w:rsidR="00A10028" w:rsidRPr="00A10028" w:rsidRDefault="00A10028" w:rsidP="00A10028">
      <w:pPr>
        <w:widowControl w:val="0"/>
        <w:numPr>
          <w:ilvl w:val="0"/>
          <w:numId w:val="28"/>
        </w:numPr>
        <w:shd w:val="clear" w:color="auto" w:fill="FFFFFF"/>
        <w:autoSpaceDE w:val="0"/>
        <w:autoSpaceDN w:val="0"/>
        <w:adjustRightInd w:val="0"/>
        <w:spacing w:after="0"/>
        <w:ind w:firstLine="709"/>
        <w:jc w:val="both"/>
        <w:rPr>
          <w:rFonts w:ascii="Times New Roman" w:eastAsia="Times New Roman" w:hAnsi="Times New Roman" w:cs="Times New Roman"/>
          <w:bCs/>
          <w:spacing w:val="-2"/>
          <w:sz w:val="28"/>
          <w:szCs w:val="28"/>
          <w:lang w:eastAsia="ru-RU"/>
        </w:rPr>
      </w:pPr>
      <w:r w:rsidRPr="00A10028">
        <w:rPr>
          <w:rFonts w:ascii="Times New Roman" w:eastAsia="Times New Roman" w:hAnsi="Times New Roman" w:cs="Times New Roman"/>
          <w:bCs/>
          <w:spacing w:val="-2"/>
          <w:sz w:val="28"/>
          <w:szCs w:val="28"/>
          <w:lang w:eastAsia="ru-RU"/>
        </w:rPr>
        <w:lastRenderedPageBreak/>
        <w:t>зазвичай, є протипоказання, обмеження при прийомі;</w:t>
      </w:r>
    </w:p>
    <w:p w:rsidR="00A10028" w:rsidRPr="00A10028" w:rsidRDefault="00A10028" w:rsidP="00A10028">
      <w:pPr>
        <w:widowControl w:val="0"/>
        <w:numPr>
          <w:ilvl w:val="0"/>
          <w:numId w:val="28"/>
        </w:numPr>
        <w:shd w:val="clear" w:color="auto" w:fill="FFFFFF"/>
        <w:autoSpaceDE w:val="0"/>
        <w:autoSpaceDN w:val="0"/>
        <w:adjustRightInd w:val="0"/>
        <w:spacing w:after="0"/>
        <w:ind w:firstLine="709"/>
        <w:jc w:val="both"/>
        <w:rPr>
          <w:rFonts w:ascii="Times New Roman" w:eastAsia="Times New Roman" w:hAnsi="Times New Roman" w:cs="Times New Roman"/>
          <w:bCs/>
          <w:spacing w:val="-2"/>
          <w:sz w:val="28"/>
          <w:szCs w:val="28"/>
          <w:lang w:eastAsia="ru-RU"/>
        </w:rPr>
      </w:pPr>
      <w:r w:rsidRPr="00A10028">
        <w:rPr>
          <w:rFonts w:ascii="Times New Roman" w:eastAsia="Times New Roman" w:hAnsi="Times New Roman" w:cs="Times New Roman"/>
          <w:bCs/>
          <w:spacing w:val="-2"/>
          <w:sz w:val="28"/>
          <w:szCs w:val="28"/>
          <w:lang w:eastAsia="ru-RU"/>
        </w:rPr>
        <w:t>необхідність контролю з боку лікаря за тривалістю застосування, схемою, дозами;</w:t>
      </w:r>
    </w:p>
    <w:p w:rsidR="00A10028" w:rsidRPr="00A10028" w:rsidRDefault="00A10028" w:rsidP="00A10028">
      <w:pPr>
        <w:widowControl w:val="0"/>
        <w:numPr>
          <w:ilvl w:val="0"/>
          <w:numId w:val="28"/>
        </w:num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A10028">
        <w:rPr>
          <w:rFonts w:ascii="Times New Roman" w:eastAsia="Times New Roman" w:hAnsi="Times New Roman" w:cs="Times New Roman"/>
          <w:bCs/>
          <w:spacing w:val="-2"/>
          <w:sz w:val="28"/>
          <w:szCs w:val="28"/>
          <w:lang w:eastAsia="ru-RU"/>
        </w:rPr>
        <w:t xml:space="preserve">при застосуванні обов'язкове урахування сумісності цих засобів з медикаментозними та </w:t>
      </w:r>
      <w:proofErr w:type="spellStart"/>
      <w:r w:rsidRPr="00A10028">
        <w:rPr>
          <w:rFonts w:ascii="Times New Roman" w:eastAsia="Times New Roman" w:hAnsi="Times New Roman" w:cs="Times New Roman"/>
          <w:bCs/>
          <w:spacing w:val="-2"/>
          <w:sz w:val="28"/>
          <w:szCs w:val="28"/>
          <w:lang w:eastAsia="ru-RU"/>
        </w:rPr>
        <w:t>немедикаментозними</w:t>
      </w:r>
      <w:proofErr w:type="spellEnd"/>
      <w:r w:rsidRPr="00A10028">
        <w:rPr>
          <w:rFonts w:ascii="Times New Roman" w:eastAsia="Times New Roman" w:hAnsi="Times New Roman" w:cs="Times New Roman"/>
          <w:bCs/>
          <w:spacing w:val="-2"/>
          <w:sz w:val="28"/>
          <w:szCs w:val="28"/>
          <w:lang w:eastAsia="ru-RU"/>
        </w:rPr>
        <w:t xml:space="preserve"> методами лікування</w:t>
      </w:r>
      <w:r w:rsidRPr="00A10028">
        <w:rPr>
          <w:rFonts w:ascii="Times New Roman" w:eastAsia="Times New Roman" w:hAnsi="Times New Roman" w:cs="Times New Roman"/>
          <w:spacing w:val="-2"/>
          <w:sz w:val="28"/>
          <w:szCs w:val="28"/>
          <w:lang w:eastAsia="ru-RU"/>
        </w:rPr>
        <w:t>.</w:t>
      </w:r>
    </w:p>
    <w:p w:rsidR="005C5DF3" w:rsidRPr="00DC3C60" w:rsidRDefault="005C5DF3" w:rsidP="00A10028">
      <w:pPr>
        <w:spacing w:after="0"/>
        <w:jc w:val="both"/>
        <w:rPr>
          <w:rFonts w:ascii="Times New Roman" w:hAnsi="Times New Roman" w:cs="Times New Roman"/>
          <w:sz w:val="28"/>
          <w:szCs w:val="28"/>
        </w:rPr>
      </w:pPr>
    </w:p>
    <w:p w:rsidR="008F2571" w:rsidRPr="008F2571" w:rsidRDefault="008F2571" w:rsidP="00672114">
      <w:pPr>
        <w:jc w:val="both"/>
        <w:rPr>
          <w:rFonts w:ascii="Times New Roman" w:hAnsi="Times New Roman" w:cs="Times New Roman"/>
          <w:sz w:val="28"/>
          <w:szCs w:val="28"/>
          <w:lang w:val="ru-RU"/>
        </w:rPr>
      </w:pPr>
      <w:r w:rsidRPr="008F2571">
        <w:rPr>
          <w:rFonts w:ascii="Times New Roman" w:hAnsi="Times New Roman" w:cs="Times New Roman"/>
          <w:b/>
          <w:i/>
          <w:sz w:val="28"/>
          <w:szCs w:val="28"/>
        </w:rPr>
        <w:t>Контрольні запитання</w:t>
      </w:r>
      <w:r w:rsidRPr="008F2571">
        <w:rPr>
          <w:rFonts w:ascii="Times New Roman" w:hAnsi="Times New Roman" w:cs="Times New Roman"/>
          <w:sz w:val="28"/>
          <w:szCs w:val="28"/>
        </w:rPr>
        <w:t xml:space="preserve">: </w:t>
      </w:r>
    </w:p>
    <w:p w:rsidR="00132A0A" w:rsidRPr="00132A0A" w:rsidRDefault="00132A0A" w:rsidP="00132A0A">
      <w:pPr>
        <w:numPr>
          <w:ilvl w:val="0"/>
          <w:numId w:val="27"/>
        </w:numPr>
        <w:tabs>
          <w:tab w:val="left" w:pos="993"/>
        </w:tabs>
        <w:spacing w:after="0" w:line="259" w:lineRule="auto"/>
        <w:ind w:left="0" w:firstLine="709"/>
        <w:contextualSpacing/>
        <w:jc w:val="both"/>
        <w:rPr>
          <w:rFonts w:ascii="Times New Roman" w:eastAsia="Times New Roman" w:hAnsi="Times New Roman" w:cs="Times New Roman"/>
          <w:sz w:val="28"/>
          <w:szCs w:val="28"/>
        </w:rPr>
      </w:pPr>
      <w:r w:rsidRPr="00132A0A">
        <w:rPr>
          <w:rFonts w:ascii="Times New Roman" w:eastAsia="Times New Roman" w:hAnsi="Times New Roman" w:cs="Times New Roman"/>
          <w:sz w:val="28"/>
          <w:szCs w:val="28"/>
        </w:rPr>
        <w:t>Поняття: дієтична добавка, харчовий продукт для спеціального дієтичного споживання (використання), функціональний харчовий продукт.</w:t>
      </w:r>
    </w:p>
    <w:p w:rsidR="00132A0A" w:rsidRPr="00132A0A" w:rsidRDefault="00132A0A" w:rsidP="00132A0A">
      <w:pPr>
        <w:numPr>
          <w:ilvl w:val="0"/>
          <w:numId w:val="27"/>
        </w:numPr>
        <w:tabs>
          <w:tab w:val="left" w:pos="993"/>
        </w:tabs>
        <w:spacing w:after="0" w:line="259" w:lineRule="auto"/>
        <w:ind w:left="0" w:firstLine="709"/>
        <w:contextualSpacing/>
        <w:jc w:val="both"/>
        <w:rPr>
          <w:rFonts w:ascii="Times New Roman" w:eastAsia="Times New Roman" w:hAnsi="Times New Roman" w:cs="Times New Roman"/>
          <w:sz w:val="28"/>
          <w:szCs w:val="28"/>
        </w:rPr>
      </w:pPr>
      <w:r w:rsidRPr="00132A0A">
        <w:rPr>
          <w:rFonts w:ascii="Times New Roman" w:eastAsia="Times New Roman" w:hAnsi="Times New Roman" w:cs="Times New Roman"/>
          <w:sz w:val="28"/>
          <w:szCs w:val="28"/>
        </w:rPr>
        <w:t>Нормативно-правові акти, які регламентують якість дієтичних добавок, харчових продуктів для спеціального дієтичного споживання та функціональних харчових продуктів.</w:t>
      </w:r>
    </w:p>
    <w:p w:rsidR="00132A0A" w:rsidRPr="00132A0A" w:rsidRDefault="00132A0A" w:rsidP="00132A0A">
      <w:pPr>
        <w:numPr>
          <w:ilvl w:val="0"/>
          <w:numId w:val="27"/>
        </w:numPr>
        <w:tabs>
          <w:tab w:val="left" w:pos="993"/>
        </w:tabs>
        <w:spacing w:after="0" w:line="259" w:lineRule="auto"/>
        <w:ind w:left="0" w:firstLine="709"/>
        <w:contextualSpacing/>
        <w:jc w:val="both"/>
        <w:rPr>
          <w:rFonts w:ascii="Times New Roman" w:eastAsia="Times New Roman" w:hAnsi="Times New Roman" w:cs="Times New Roman"/>
          <w:sz w:val="28"/>
          <w:szCs w:val="28"/>
        </w:rPr>
      </w:pPr>
      <w:r w:rsidRPr="00132A0A">
        <w:rPr>
          <w:rFonts w:ascii="Times New Roman" w:eastAsia="Times New Roman" w:hAnsi="Times New Roman" w:cs="Times New Roman"/>
          <w:sz w:val="28"/>
          <w:szCs w:val="28"/>
        </w:rPr>
        <w:t>Класифікація дієтичних добавок згідно з ДФУ. Особливості їх використання. Відмінності від лікарського препарату, харчового продукту для спеціального дієтичного споживання та функціонального харчового продукту.</w:t>
      </w:r>
    </w:p>
    <w:p w:rsidR="00132A0A" w:rsidRPr="00132A0A" w:rsidRDefault="00132A0A" w:rsidP="00132A0A">
      <w:pPr>
        <w:numPr>
          <w:ilvl w:val="0"/>
          <w:numId w:val="27"/>
        </w:numPr>
        <w:tabs>
          <w:tab w:val="left" w:pos="993"/>
        </w:tabs>
        <w:spacing w:after="0" w:line="259" w:lineRule="auto"/>
        <w:ind w:left="0" w:firstLine="709"/>
        <w:contextualSpacing/>
        <w:jc w:val="both"/>
        <w:rPr>
          <w:rFonts w:ascii="Times New Roman" w:eastAsia="Times New Roman" w:hAnsi="Times New Roman" w:cs="Times New Roman"/>
          <w:sz w:val="28"/>
          <w:szCs w:val="28"/>
        </w:rPr>
      </w:pPr>
      <w:r w:rsidRPr="00132A0A">
        <w:rPr>
          <w:rFonts w:ascii="Times New Roman" w:eastAsia="Times New Roman" w:hAnsi="Times New Roman" w:cs="Times New Roman"/>
          <w:sz w:val="28"/>
          <w:szCs w:val="28"/>
        </w:rPr>
        <w:t xml:space="preserve">Поняття: </w:t>
      </w:r>
      <w:proofErr w:type="spellStart"/>
      <w:r w:rsidRPr="00132A0A">
        <w:rPr>
          <w:rFonts w:ascii="Times New Roman" w:eastAsia="Times New Roman" w:hAnsi="Times New Roman" w:cs="Times New Roman"/>
          <w:sz w:val="28"/>
          <w:szCs w:val="28"/>
        </w:rPr>
        <w:t>пробіотик</w:t>
      </w:r>
      <w:proofErr w:type="spellEnd"/>
      <w:r w:rsidRPr="00132A0A">
        <w:rPr>
          <w:rFonts w:ascii="Times New Roman" w:eastAsia="Times New Roman" w:hAnsi="Times New Roman" w:cs="Times New Roman"/>
          <w:sz w:val="28"/>
          <w:szCs w:val="28"/>
        </w:rPr>
        <w:t xml:space="preserve">, </w:t>
      </w:r>
      <w:proofErr w:type="spellStart"/>
      <w:r w:rsidRPr="00132A0A">
        <w:rPr>
          <w:rFonts w:ascii="Times New Roman" w:eastAsia="Times New Roman" w:hAnsi="Times New Roman" w:cs="Times New Roman"/>
          <w:sz w:val="28"/>
          <w:szCs w:val="28"/>
        </w:rPr>
        <w:t>пребіотик</w:t>
      </w:r>
      <w:proofErr w:type="spellEnd"/>
      <w:r w:rsidRPr="00132A0A">
        <w:rPr>
          <w:rFonts w:ascii="Times New Roman" w:eastAsia="Times New Roman" w:hAnsi="Times New Roman" w:cs="Times New Roman"/>
          <w:sz w:val="28"/>
          <w:szCs w:val="28"/>
        </w:rPr>
        <w:t xml:space="preserve">, </w:t>
      </w:r>
      <w:proofErr w:type="spellStart"/>
      <w:r w:rsidRPr="00132A0A">
        <w:rPr>
          <w:rFonts w:ascii="Times New Roman" w:eastAsia="Times New Roman" w:hAnsi="Times New Roman" w:cs="Times New Roman"/>
          <w:sz w:val="28"/>
          <w:szCs w:val="28"/>
        </w:rPr>
        <w:t>синбіотик</w:t>
      </w:r>
      <w:proofErr w:type="spellEnd"/>
      <w:r w:rsidRPr="00132A0A">
        <w:rPr>
          <w:rFonts w:ascii="Times New Roman" w:eastAsia="Times New Roman" w:hAnsi="Times New Roman" w:cs="Times New Roman"/>
          <w:sz w:val="28"/>
          <w:szCs w:val="28"/>
        </w:rPr>
        <w:t xml:space="preserve"> та </w:t>
      </w:r>
      <w:proofErr w:type="spellStart"/>
      <w:r w:rsidRPr="00132A0A">
        <w:rPr>
          <w:rFonts w:ascii="Times New Roman" w:eastAsia="Times New Roman" w:hAnsi="Times New Roman" w:cs="Times New Roman"/>
          <w:sz w:val="28"/>
          <w:szCs w:val="28"/>
        </w:rPr>
        <w:t>метабіотик</w:t>
      </w:r>
      <w:proofErr w:type="spellEnd"/>
      <w:r w:rsidRPr="00132A0A">
        <w:rPr>
          <w:rFonts w:ascii="Times New Roman" w:eastAsia="Times New Roman" w:hAnsi="Times New Roman" w:cs="Times New Roman"/>
          <w:sz w:val="28"/>
          <w:szCs w:val="28"/>
        </w:rPr>
        <w:t>. Особливості їх складу.</w:t>
      </w:r>
    </w:p>
    <w:p w:rsidR="00132A0A" w:rsidRPr="00132A0A" w:rsidRDefault="00132A0A" w:rsidP="00132A0A">
      <w:pPr>
        <w:numPr>
          <w:ilvl w:val="0"/>
          <w:numId w:val="27"/>
        </w:numPr>
        <w:tabs>
          <w:tab w:val="left" w:pos="993"/>
        </w:tabs>
        <w:spacing w:after="0" w:line="259" w:lineRule="auto"/>
        <w:ind w:left="0" w:firstLine="709"/>
        <w:contextualSpacing/>
        <w:jc w:val="both"/>
        <w:rPr>
          <w:rFonts w:ascii="Times New Roman" w:eastAsia="Times New Roman" w:hAnsi="Times New Roman" w:cs="Times New Roman"/>
          <w:sz w:val="28"/>
          <w:szCs w:val="28"/>
        </w:rPr>
      </w:pPr>
      <w:r w:rsidRPr="00132A0A">
        <w:rPr>
          <w:rFonts w:ascii="Times New Roman" w:eastAsia="Times New Roman" w:hAnsi="Times New Roman" w:cs="Times New Roman"/>
          <w:sz w:val="28"/>
          <w:szCs w:val="28"/>
        </w:rPr>
        <w:t>Харчовий продукт для спеціального дієтичного споживання: приклади, особливості застосування.</w:t>
      </w:r>
    </w:p>
    <w:p w:rsidR="00132A0A" w:rsidRPr="00132A0A" w:rsidRDefault="00132A0A" w:rsidP="00132A0A">
      <w:pPr>
        <w:numPr>
          <w:ilvl w:val="0"/>
          <w:numId w:val="27"/>
        </w:numPr>
        <w:tabs>
          <w:tab w:val="left" w:pos="993"/>
        </w:tabs>
        <w:spacing w:after="0" w:line="259" w:lineRule="auto"/>
        <w:ind w:left="0" w:firstLine="709"/>
        <w:contextualSpacing/>
        <w:jc w:val="both"/>
        <w:rPr>
          <w:rFonts w:ascii="Times New Roman" w:eastAsia="Times New Roman" w:hAnsi="Times New Roman" w:cs="Times New Roman"/>
          <w:sz w:val="28"/>
          <w:szCs w:val="28"/>
        </w:rPr>
      </w:pPr>
      <w:r w:rsidRPr="00132A0A">
        <w:rPr>
          <w:rFonts w:ascii="Times New Roman" w:eastAsia="Times New Roman" w:hAnsi="Times New Roman" w:cs="Times New Roman"/>
          <w:sz w:val="28"/>
          <w:szCs w:val="28"/>
        </w:rPr>
        <w:t>Функціональний харчовий продукт: приклади, особливості застосування.</w:t>
      </w:r>
    </w:p>
    <w:p w:rsidR="00E50939" w:rsidRDefault="00E50939" w:rsidP="00E50939">
      <w:pPr>
        <w:spacing w:after="0"/>
        <w:jc w:val="both"/>
        <w:rPr>
          <w:rFonts w:ascii="Times New Roman" w:hAnsi="Times New Roman" w:cs="Times New Roman"/>
          <w:b/>
          <w:i/>
          <w:sz w:val="28"/>
          <w:szCs w:val="28"/>
        </w:rPr>
      </w:pPr>
    </w:p>
    <w:p w:rsidR="008F2571" w:rsidRDefault="00E12CFD" w:rsidP="00E50939">
      <w:pPr>
        <w:spacing w:after="0"/>
        <w:jc w:val="both"/>
        <w:rPr>
          <w:rFonts w:ascii="Times New Roman" w:hAnsi="Times New Roman" w:cs="Times New Roman"/>
          <w:sz w:val="28"/>
          <w:szCs w:val="28"/>
        </w:rPr>
      </w:pPr>
      <w:r w:rsidRPr="00A10028">
        <w:rPr>
          <w:rFonts w:ascii="Times New Roman" w:hAnsi="Times New Roman" w:cs="Times New Roman"/>
          <w:b/>
          <w:i/>
          <w:sz w:val="28"/>
          <w:szCs w:val="28"/>
        </w:rPr>
        <w:t>Тестові завдання</w:t>
      </w:r>
      <w:r w:rsidR="004B147F" w:rsidRPr="00E50939">
        <w:rPr>
          <w:rFonts w:ascii="Times New Roman" w:hAnsi="Times New Roman" w:cs="Times New Roman"/>
          <w:sz w:val="28"/>
          <w:szCs w:val="28"/>
        </w:rPr>
        <w:t>:</w:t>
      </w:r>
    </w:p>
    <w:p w:rsidR="00A10028" w:rsidRPr="009A6E18" w:rsidRDefault="00A10028" w:rsidP="00A10028">
      <w:pPr>
        <w:pStyle w:val="a5"/>
        <w:numPr>
          <w:ilvl w:val="0"/>
          <w:numId w:val="34"/>
        </w:numPr>
        <w:tabs>
          <w:tab w:val="left" w:pos="993"/>
        </w:tabs>
        <w:spacing w:after="0"/>
        <w:ind w:left="0" w:firstLine="709"/>
        <w:jc w:val="both"/>
        <w:rPr>
          <w:rFonts w:ascii="Times New Roman" w:hAnsi="Times New Roman"/>
          <w:sz w:val="28"/>
          <w:szCs w:val="28"/>
          <w:lang w:eastAsia="ru-RU"/>
        </w:rPr>
      </w:pPr>
      <w:r w:rsidRPr="009A6E18">
        <w:rPr>
          <w:rFonts w:ascii="Times New Roman" w:hAnsi="Times New Roman"/>
          <w:sz w:val="28"/>
          <w:szCs w:val="28"/>
          <w:lang w:eastAsia="ru-RU"/>
        </w:rPr>
        <w:t xml:space="preserve">Лікувально-профілактичні засоби, які містять </w:t>
      </w:r>
      <w:proofErr w:type="spellStart"/>
      <w:r w:rsidRPr="009A6E18">
        <w:rPr>
          <w:rFonts w:ascii="Times New Roman" w:hAnsi="Times New Roman"/>
          <w:sz w:val="28"/>
          <w:szCs w:val="28"/>
          <w:lang w:eastAsia="ru-RU"/>
        </w:rPr>
        <w:t>біфідо-</w:t>
      </w:r>
      <w:proofErr w:type="spellEnd"/>
      <w:r w:rsidRPr="009A6E18">
        <w:rPr>
          <w:rFonts w:ascii="Times New Roman" w:hAnsi="Times New Roman"/>
          <w:sz w:val="28"/>
          <w:szCs w:val="28"/>
          <w:lang w:eastAsia="ru-RU"/>
        </w:rPr>
        <w:t xml:space="preserve"> та </w:t>
      </w:r>
      <w:proofErr w:type="spellStart"/>
      <w:r w:rsidRPr="009A6E18">
        <w:rPr>
          <w:rFonts w:ascii="Times New Roman" w:hAnsi="Times New Roman"/>
          <w:sz w:val="28"/>
          <w:szCs w:val="28"/>
          <w:lang w:eastAsia="ru-RU"/>
        </w:rPr>
        <w:t>лактобактерії</w:t>
      </w:r>
      <w:proofErr w:type="spellEnd"/>
      <w:r w:rsidRPr="009A6E18">
        <w:rPr>
          <w:rFonts w:ascii="Times New Roman" w:hAnsi="Times New Roman"/>
          <w:sz w:val="28"/>
          <w:szCs w:val="28"/>
          <w:lang w:eastAsia="ru-RU"/>
        </w:rPr>
        <w:t xml:space="preserve"> разом із субстратом для їх розвитку – це:  </w:t>
      </w:r>
    </w:p>
    <w:p w:rsidR="00A10028" w:rsidRPr="009A6E18" w:rsidRDefault="00A10028" w:rsidP="00A10028">
      <w:pPr>
        <w:pStyle w:val="a5"/>
        <w:tabs>
          <w:tab w:val="left" w:pos="993"/>
        </w:tabs>
        <w:spacing w:after="0"/>
        <w:ind w:left="0" w:firstLine="709"/>
        <w:jc w:val="both"/>
        <w:rPr>
          <w:rFonts w:ascii="Times New Roman" w:hAnsi="Times New Roman"/>
          <w:sz w:val="28"/>
          <w:szCs w:val="28"/>
          <w:lang w:eastAsia="ru-RU"/>
        </w:rPr>
      </w:pPr>
      <w:r w:rsidRPr="009A6E18">
        <w:rPr>
          <w:rFonts w:ascii="Times New Roman" w:hAnsi="Times New Roman"/>
          <w:sz w:val="28"/>
          <w:szCs w:val="28"/>
          <w:lang w:eastAsia="ru-RU"/>
        </w:rPr>
        <w:t xml:space="preserve">А. </w:t>
      </w:r>
      <w:proofErr w:type="spellStart"/>
      <w:r w:rsidRPr="009A6E18">
        <w:rPr>
          <w:rFonts w:ascii="Times New Roman" w:hAnsi="Times New Roman"/>
          <w:sz w:val="28"/>
          <w:szCs w:val="28"/>
          <w:lang w:eastAsia="ru-RU"/>
        </w:rPr>
        <w:t>Пребіотики</w:t>
      </w:r>
      <w:proofErr w:type="spellEnd"/>
    </w:p>
    <w:p w:rsidR="00A10028" w:rsidRPr="009A6E18" w:rsidRDefault="00A10028" w:rsidP="00A10028">
      <w:pPr>
        <w:pStyle w:val="a5"/>
        <w:tabs>
          <w:tab w:val="left" w:pos="993"/>
        </w:tabs>
        <w:spacing w:after="0"/>
        <w:ind w:left="0" w:firstLine="709"/>
        <w:jc w:val="both"/>
        <w:rPr>
          <w:rFonts w:ascii="Times New Roman" w:hAnsi="Times New Roman"/>
          <w:sz w:val="28"/>
          <w:szCs w:val="28"/>
          <w:lang w:eastAsia="ru-RU"/>
        </w:rPr>
      </w:pPr>
      <w:r w:rsidRPr="009A6E18">
        <w:rPr>
          <w:rFonts w:ascii="Times New Roman" w:hAnsi="Times New Roman"/>
          <w:sz w:val="28"/>
          <w:szCs w:val="28"/>
          <w:lang w:eastAsia="ru-RU"/>
        </w:rPr>
        <w:t xml:space="preserve">B. </w:t>
      </w:r>
      <w:proofErr w:type="spellStart"/>
      <w:r w:rsidRPr="009A6E18">
        <w:rPr>
          <w:rFonts w:ascii="Times New Roman" w:hAnsi="Times New Roman"/>
          <w:sz w:val="28"/>
          <w:szCs w:val="28"/>
          <w:lang w:eastAsia="ru-RU"/>
        </w:rPr>
        <w:t>Пробіотики</w:t>
      </w:r>
      <w:proofErr w:type="spellEnd"/>
    </w:p>
    <w:p w:rsidR="00A10028" w:rsidRPr="009A6E18" w:rsidRDefault="00A10028" w:rsidP="00A10028">
      <w:pPr>
        <w:pStyle w:val="a5"/>
        <w:tabs>
          <w:tab w:val="left" w:pos="993"/>
        </w:tabs>
        <w:spacing w:after="0"/>
        <w:ind w:left="0" w:firstLine="709"/>
        <w:jc w:val="both"/>
        <w:rPr>
          <w:rFonts w:ascii="Times New Roman" w:hAnsi="Times New Roman"/>
          <w:sz w:val="28"/>
          <w:szCs w:val="28"/>
          <w:lang w:eastAsia="ru-RU"/>
        </w:rPr>
      </w:pPr>
      <w:r w:rsidRPr="009A6E18">
        <w:rPr>
          <w:rFonts w:ascii="Times New Roman" w:hAnsi="Times New Roman"/>
          <w:sz w:val="28"/>
          <w:szCs w:val="28"/>
          <w:lang w:eastAsia="ru-RU"/>
        </w:rPr>
        <w:t>C. Антиоксиданти</w:t>
      </w:r>
    </w:p>
    <w:p w:rsidR="00A10028" w:rsidRPr="009A6E18" w:rsidRDefault="00A10028" w:rsidP="00A10028">
      <w:pPr>
        <w:pStyle w:val="a5"/>
        <w:tabs>
          <w:tab w:val="left" w:pos="993"/>
        </w:tabs>
        <w:spacing w:after="0"/>
        <w:ind w:left="0" w:firstLine="709"/>
        <w:jc w:val="both"/>
        <w:rPr>
          <w:rFonts w:ascii="Times New Roman" w:hAnsi="Times New Roman"/>
          <w:sz w:val="28"/>
          <w:szCs w:val="28"/>
          <w:lang w:eastAsia="ru-RU"/>
        </w:rPr>
      </w:pPr>
      <w:r w:rsidRPr="009A6E18">
        <w:rPr>
          <w:rFonts w:ascii="Times New Roman" w:hAnsi="Times New Roman"/>
          <w:sz w:val="28"/>
          <w:szCs w:val="28"/>
          <w:lang w:eastAsia="ru-RU"/>
        </w:rPr>
        <w:t xml:space="preserve">D. </w:t>
      </w:r>
      <w:proofErr w:type="spellStart"/>
      <w:r w:rsidRPr="009A6E18">
        <w:rPr>
          <w:rFonts w:ascii="Times New Roman" w:hAnsi="Times New Roman"/>
          <w:sz w:val="28"/>
          <w:szCs w:val="28"/>
          <w:lang w:eastAsia="ru-RU"/>
        </w:rPr>
        <w:t>Ксенобіотики</w:t>
      </w:r>
      <w:proofErr w:type="spellEnd"/>
    </w:p>
    <w:p w:rsidR="00A10028" w:rsidRPr="009A6E18" w:rsidRDefault="00A10028" w:rsidP="00A10028">
      <w:pPr>
        <w:pStyle w:val="a5"/>
        <w:tabs>
          <w:tab w:val="left" w:pos="993"/>
        </w:tabs>
        <w:spacing w:after="0"/>
        <w:ind w:left="0" w:firstLine="709"/>
        <w:jc w:val="both"/>
        <w:rPr>
          <w:rFonts w:ascii="Times New Roman" w:hAnsi="Times New Roman"/>
          <w:sz w:val="28"/>
          <w:szCs w:val="28"/>
          <w:lang w:eastAsia="ru-RU"/>
        </w:rPr>
      </w:pPr>
      <w:r w:rsidRPr="009A6E18">
        <w:rPr>
          <w:rFonts w:ascii="Times New Roman" w:hAnsi="Times New Roman"/>
          <w:sz w:val="28"/>
          <w:szCs w:val="28"/>
          <w:lang w:eastAsia="ru-RU"/>
        </w:rPr>
        <w:t xml:space="preserve">E. </w:t>
      </w:r>
      <w:proofErr w:type="spellStart"/>
      <w:r w:rsidRPr="009A6E18">
        <w:rPr>
          <w:rFonts w:ascii="Times New Roman" w:hAnsi="Times New Roman"/>
          <w:sz w:val="28"/>
          <w:szCs w:val="28"/>
          <w:lang w:eastAsia="ru-RU"/>
        </w:rPr>
        <w:t>Синбіотики</w:t>
      </w:r>
      <w:proofErr w:type="spellEnd"/>
      <w:r w:rsidRPr="009A6E18">
        <w:rPr>
          <w:rFonts w:ascii="Times New Roman" w:hAnsi="Times New Roman"/>
          <w:sz w:val="28"/>
          <w:szCs w:val="28"/>
          <w:lang w:eastAsia="ru-RU"/>
        </w:rPr>
        <w:t xml:space="preserve"> </w:t>
      </w:r>
    </w:p>
    <w:p w:rsidR="00A10028" w:rsidRDefault="00A10028" w:rsidP="00A10028">
      <w:pPr>
        <w:pStyle w:val="a5"/>
        <w:numPr>
          <w:ilvl w:val="0"/>
          <w:numId w:val="34"/>
        </w:numPr>
        <w:tabs>
          <w:tab w:val="left" w:pos="993"/>
        </w:tabs>
        <w:spacing w:after="0"/>
        <w:ind w:left="0" w:firstLine="709"/>
        <w:jc w:val="both"/>
        <w:rPr>
          <w:rFonts w:ascii="Times New Roman" w:hAnsi="Times New Roman"/>
          <w:sz w:val="28"/>
          <w:szCs w:val="28"/>
          <w:lang w:eastAsia="ru-RU"/>
        </w:rPr>
      </w:pPr>
      <w:r w:rsidRPr="009A6E18">
        <w:rPr>
          <w:rFonts w:ascii="Times New Roman" w:hAnsi="Times New Roman"/>
          <w:sz w:val="28"/>
          <w:szCs w:val="28"/>
          <w:lang w:eastAsia="ru-RU"/>
        </w:rPr>
        <w:t>Вуглеводи, які не розщеплюються у верхніх відділах шлунково-кишкового тракту, а також інші речовини, які є джерелом харчування для нормальної мікрофлори кишечника – це:</w:t>
      </w:r>
    </w:p>
    <w:p w:rsidR="00A10028" w:rsidRPr="009A6E18" w:rsidRDefault="00A10028" w:rsidP="00A10028">
      <w:pPr>
        <w:pStyle w:val="a5"/>
        <w:tabs>
          <w:tab w:val="left" w:pos="993"/>
        </w:tabs>
        <w:spacing w:after="0"/>
        <w:ind w:left="0" w:firstLine="709"/>
        <w:jc w:val="both"/>
        <w:rPr>
          <w:rFonts w:ascii="Times New Roman" w:hAnsi="Times New Roman"/>
          <w:sz w:val="28"/>
          <w:szCs w:val="28"/>
          <w:lang w:eastAsia="ru-RU"/>
        </w:rPr>
      </w:pPr>
      <w:r w:rsidRPr="009A6E18">
        <w:rPr>
          <w:rFonts w:ascii="Times New Roman" w:hAnsi="Times New Roman"/>
          <w:sz w:val="28"/>
          <w:szCs w:val="28"/>
          <w:lang w:eastAsia="ru-RU"/>
        </w:rPr>
        <w:t xml:space="preserve">А. </w:t>
      </w:r>
      <w:proofErr w:type="spellStart"/>
      <w:r w:rsidRPr="009A6E18">
        <w:rPr>
          <w:rFonts w:ascii="Times New Roman" w:hAnsi="Times New Roman"/>
          <w:sz w:val="28"/>
          <w:szCs w:val="28"/>
          <w:lang w:eastAsia="ru-RU"/>
        </w:rPr>
        <w:t>Пребіотики</w:t>
      </w:r>
      <w:proofErr w:type="spellEnd"/>
    </w:p>
    <w:p w:rsidR="00A10028" w:rsidRPr="009A6E18" w:rsidRDefault="00A10028" w:rsidP="00A10028">
      <w:pPr>
        <w:pStyle w:val="a5"/>
        <w:tabs>
          <w:tab w:val="left" w:pos="993"/>
        </w:tabs>
        <w:spacing w:after="0"/>
        <w:ind w:left="0" w:firstLine="709"/>
        <w:jc w:val="both"/>
        <w:rPr>
          <w:rFonts w:ascii="Times New Roman" w:hAnsi="Times New Roman"/>
          <w:sz w:val="28"/>
          <w:szCs w:val="28"/>
          <w:lang w:eastAsia="ru-RU"/>
        </w:rPr>
      </w:pPr>
      <w:r w:rsidRPr="009A6E18">
        <w:rPr>
          <w:rFonts w:ascii="Times New Roman" w:hAnsi="Times New Roman"/>
          <w:sz w:val="28"/>
          <w:szCs w:val="28"/>
          <w:lang w:eastAsia="ru-RU"/>
        </w:rPr>
        <w:t xml:space="preserve">B. </w:t>
      </w:r>
      <w:proofErr w:type="spellStart"/>
      <w:r w:rsidRPr="009A6E18">
        <w:rPr>
          <w:rFonts w:ascii="Times New Roman" w:hAnsi="Times New Roman"/>
          <w:sz w:val="28"/>
          <w:szCs w:val="28"/>
          <w:lang w:eastAsia="ru-RU"/>
        </w:rPr>
        <w:t>Пробіотики</w:t>
      </w:r>
      <w:proofErr w:type="spellEnd"/>
    </w:p>
    <w:p w:rsidR="00A10028" w:rsidRPr="009A6E18" w:rsidRDefault="00A10028" w:rsidP="00A10028">
      <w:pPr>
        <w:pStyle w:val="a5"/>
        <w:tabs>
          <w:tab w:val="left" w:pos="993"/>
        </w:tabs>
        <w:spacing w:after="0"/>
        <w:ind w:left="0" w:firstLine="709"/>
        <w:jc w:val="both"/>
        <w:rPr>
          <w:rFonts w:ascii="Times New Roman" w:hAnsi="Times New Roman"/>
          <w:sz w:val="28"/>
          <w:szCs w:val="28"/>
          <w:lang w:eastAsia="ru-RU"/>
        </w:rPr>
      </w:pPr>
      <w:r w:rsidRPr="009A6E18">
        <w:rPr>
          <w:rFonts w:ascii="Times New Roman" w:hAnsi="Times New Roman"/>
          <w:sz w:val="28"/>
          <w:szCs w:val="28"/>
          <w:lang w:eastAsia="ru-RU"/>
        </w:rPr>
        <w:t xml:space="preserve">C. </w:t>
      </w:r>
      <w:proofErr w:type="spellStart"/>
      <w:r w:rsidRPr="009A6E18">
        <w:rPr>
          <w:rFonts w:ascii="Times New Roman" w:hAnsi="Times New Roman"/>
          <w:sz w:val="28"/>
          <w:szCs w:val="28"/>
          <w:lang w:eastAsia="ru-RU"/>
        </w:rPr>
        <w:t>Синбіотики</w:t>
      </w:r>
      <w:proofErr w:type="spellEnd"/>
    </w:p>
    <w:p w:rsidR="00A10028" w:rsidRPr="009A6E18" w:rsidRDefault="00A10028" w:rsidP="00A10028">
      <w:pPr>
        <w:pStyle w:val="a5"/>
        <w:tabs>
          <w:tab w:val="left" w:pos="993"/>
        </w:tabs>
        <w:spacing w:after="0"/>
        <w:ind w:left="0" w:firstLine="709"/>
        <w:jc w:val="both"/>
        <w:rPr>
          <w:rFonts w:ascii="Times New Roman" w:hAnsi="Times New Roman"/>
          <w:sz w:val="28"/>
          <w:szCs w:val="28"/>
          <w:lang w:eastAsia="ru-RU"/>
        </w:rPr>
      </w:pPr>
      <w:r w:rsidRPr="009A6E18">
        <w:rPr>
          <w:rFonts w:ascii="Times New Roman" w:hAnsi="Times New Roman"/>
          <w:sz w:val="28"/>
          <w:szCs w:val="28"/>
          <w:lang w:eastAsia="ru-RU"/>
        </w:rPr>
        <w:t xml:space="preserve">D. </w:t>
      </w:r>
      <w:proofErr w:type="spellStart"/>
      <w:r w:rsidRPr="009A6E18">
        <w:rPr>
          <w:rFonts w:ascii="Times New Roman" w:hAnsi="Times New Roman"/>
          <w:sz w:val="28"/>
          <w:szCs w:val="28"/>
          <w:lang w:eastAsia="ru-RU"/>
        </w:rPr>
        <w:t>Ксенобіотики</w:t>
      </w:r>
      <w:proofErr w:type="spellEnd"/>
    </w:p>
    <w:p w:rsidR="00A10028" w:rsidRPr="009A6E18" w:rsidRDefault="00A10028" w:rsidP="00A10028">
      <w:pPr>
        <w:pStyle w:val="a5"/>
        <w:tabs>
          <w:tab w:val="left" w:pos="993"/>
        </w:tabs>
        <w:spacing w:after="0"/>
        <w:ind w:left="0" w:firstLine="709"/>
        <w:jc w:val="both"/>
        <w:rPr>
          <w:rFonts w:ascii="Times New Roman" w:hAnsi="Times New Roman"/>
          <w:sz w:val="28"/>
          <w:szCs w:val="28"/>
          <w:lang w:eastAsia="ru-RU"/>
        </w:rPr>
      </w:pPr>
      <w:r w:rsidRPr="009A6E18">
        <w:rPr>
          <w:rFonts w:ascii="Times New Roman" w:hAnsi="Times New Roman"/>
          <w:sz w:val="28"/>
          <w:szCs w:val="28"/>
          <w:lang w:eastAsia="ru-RU"/>
        </w:rPr>
        <w:t>E. Антиоксиданти</w:t>
      </w:r>
    </w:p>
    <w:p w:rsidR="00A10028" w:rsidRPr="009A6E18" w:rsidRDefault="00A10028" w:rsidP="00A10028">
      <w:pPr>
        <w:pStyle w:val="a5"/>
        <w:numPr>
          <w:ilvl w:val="0"/>
          <w:numId w:val="34"/>
        </w:numPr>
        <w:tabs>
          <w:tab w:val="left" w:pos="993"/>
        </w:tabs>
        <w:spacing w:after="0"/>
        <w:ind w:left="0" w:firstLine="709"/>
        <w:jc w:val="both"/>
        <w:rPr>
          <w:rFonts w:ascii="Times New Roman" w:hAnsi="Times New Roman"/>
          <w:sz w:val="28"/>
          <w:szCs w:val="28"/>
          <w:lang w:eastAsia="ru-RU"/>
        </w:rPr>
      </w:pPr>
      <w:r w:rsidRPr="009A6E18">
        <w:rPr>
          <w:rFonts w:ascii="Times New Roman" w:hAnsi="Times New Roman"/>
          <w:sz w:val="28"/>
          <w:szCs w:val="28"/>
          <w:lang w:eastAsia="ru-RU"/>
        </w:rPr>
        <w:t xml:space="preserve">Лікувально-профілактичні засоби, які містять </w:t>
      </w:r>
      <w:proofErr w:type="spellStart"/>
      <w:r w:rsidRPr="009A6E18">
        <w:rPr>
          <w:rFonts w:ascii="Times New Roman" w:hAnsi="Times New Roman"/>
          <w:sz w:val="28"/>
          <w:szCs w:val="28"/>
          <w:lang w:eastAsia="ru-RU"/>
        </w:rPr>
        <w:t>біфідо-</w:t>
      </w:r>
      <w:proofErr w:type="spellEnd"/>
      <w:r w:rsidRPr="009A6E18">
        <w:rPr>
          <w:rFonts w:ascii="Times New Roman" w:hAnsi="Times New Roman"/>
          <w:sz w:val="28"/>
          <w:szCs w:val="28"/>
          <w:lang w:eastAsia="ru-RU"/>
        </w:rPr>
        <w:t xml:space="preserve"> та </w:t>
      </w:r>
      <w:proofErr w:type="spellStart"/>
      <w:r w:rsidRPr="009A6E18">
        <w:rPr>
          <w:rFonts w:ascii="Times New Roman" w:hAnsi="Times New Roman"/>
          <w:sz w:val="28"/>
          <w:szCs w:val="28"/>
          <w:lang w:eastAsia="ru-RU"/>
        </w:rPr>
        <w:t>лактобактерії</w:t>
      </w:r>
      <w:proofErr w:type="spellEnd"/>
      <w:r w:rsidRPr="009A6E18">
        <w:rPr>
          <w:rFonts w:ascii="Times New Roman" w:hAnsi="Times New Roman"/>
          <w:sz w:val="28"/>
          <w:szCs w:val="28"/>
          <w:lang w:eastAsia="ru-RU"/>
        </w:rPr>
        <w:t xml:space="preserve"> разом із субстратом для їх розвитку – це:  </w:t>
      </w:r>
    </w:p>
    <w:p w:rsidR="00A10028" w:rsidRPr="009A6E18" w:rsidRDefault="00A10028" w:rsidP="00A10028">
      <w:pPr>
        <w:pStyle w:val="a5"/>
        <w:tabs>
          <w:tab w:val="left" w:pos="993"/>
        </w:tabs>
        <w:spacing w:after="0"/>
        <w:ind w:left="0" w:firstLine="709"/>
        <w:jc w:val="both"/>
        <w:rPr>
          <w:rFonts w:ascii="Times New Roman" w:hAnsi="Times New Roman"/>
          <w:sz w:val="28"/>
          <w:szCs w:val="28"/>
          <w:lang w:eastAsia="ru-RU"/>
        </w:rPr>
      </w:pPr>
      <w:r w:rsidRPr="009A6E18">
        <w:rPr>
          <w:rFonts w:ascii="Times New Roman" w:hAnsi="Times New Roman"/>
          <w:sz w:val="28"/>
          <w:szCs w:val="28"/>
          <w:lang w:eastAsia="ru-RU"/>
        </w:rPr>
        <w:t xml:space="preserve">А. </w:t>
      </w:r>
      <w:proofErr w:type="spellStart"/>
      <w:r w:rsidRPr="009A6E18">
        <w:rPr>
          <w:rFonts w:ascii="Times New Roman" w:hAnsi="Times New Roman"/>
          <w:sz w:val="28"/>
          <w:szCs w:val="28"/>
          <w:lang w:eastAsia="ru-RU"/>
        </w:rPr>
        <w:t>Пребіотики</w:t>
      </w:r>
      <w:proofErr w:type="spellEnd"/>
    </w:p>
    <w:p w:rsidR="00A10028" w:rsidRPr="009A6E18" w:rsidRDefault="00A10028" w:rsidP="00A10028">
      <w:pPr>
        <w:pStyle w:val="a5"/>
        <w:tabs>
          <w:tab w:val="left" w:pos="993"/>
        </w:tabs>
        <w:spacing w:after="0"/>
        <w:ind w:left="0" w:firstLine="709"/>
        <w:jc w:val="both"/>
        <w:rPr>
          <w:rFonts w:ascii="Times New Roman" w:hAnsi="Times New Roman"/>
          <w:sz w:val="28"/>
          <w:szCs w:val="28"/>
          <w:lang w:eastAsia="ru-RU"/>
        </w:rPr>
      </w:pPr>
      <w:r w:rsidRPr="009A6E18">
        <w:rPr>
          <w:rFonts w:ascii="Times New Roman" w:hAnsi="Times New Roman"/>
          <w:sz w:val="28"/>
          <w:szCs w:val="28"/>
          <w:lang w:eastAsia="ru-RU"/>
        </w:rPr>
        <w:lastRenderedPageBreak/>
        <w:t xml:space="preserve">B. </w:t>
      </w:r>
      <w:proofErr w:type="spellStart"/>
      <w:r w:rsidRPr="009A6E18">
        <w:rPr>
          <w:rFonts w:ascii="Times New Roman" w:hAnsi="Times New Roman"/>
          <w:sz w:val="28"/>
          <w:szCs w:val="28"/>
          <w:lang w:eastAsia="ru-RU"/>
        </w:rPr>
        <w:t>Пробіотики</w:t>
      </w:r>
      <w:proofErr w:type="spellEnd"/>
    </w:p>
    <w:p w:rsidR="00A10028" w:rsidRPr="009A6E18" w:rsidRDefault="00A10028" w:rsidP="00A10028">
      <w:pPr>
        <w:pStyle w:val="a5"/>
        <w:tabs>
          <w:tab w:val="left" w:pos="993"/>
        </w:tabs>
        <w:spacing w:after="0"/>
        <w:ind w:left="0" w:firstLine="709"/>
        <w:jc w:val="both"/>
        <w:rPr>
          <w:rFonts w:ascii="Times New Roman" w:hAnsi="Times New Roman"/>
          <w:sz w:val="28"/>
          <w:szCs w:val="28"/>
          <w:lang w:eastAsia="ru-RU"/>
        </w:rPr>
      </w:pPr>
      <w:r w:rsidRPr="009A6E18">
        <w:rPr>
          <w:rFonts w:ascii="Times New Roman" w:hAnsi="Times New Roman"/>
          <w:sz w:val="28"/>
          <w:szCs w:val="28"/>
          <w:lang w:eastAsia="ru-RU"/>
        </w:rPr>
        <w:t>C. Антиоксиданти</w:t>
      </w:r>
    </w:p>
    <w:p w:rsidR="00A10028" w:rsidRPr="009A6E18" w:rsidRDefault="00A10028" w:rsidP="00A10028">
      <w:pPr>
        <w:pStyle w:val="a5"/>
        <w:tabs>
          <w:tab w:val="left" w:pos="993"/>
        </w:tabs>
        <w:spacing w:after="0"/>
        <w:ind w:left="0" w:firstLine="709"/>
        <w:jc w:val="both"/>
        <w:rPr>
          <w:rFonts w:ascii="Times New Roman" w:hAnsi="Times New Roman"/>
          <w:sz w:val="28"/>
          <w:szCs w:val="28"/>
          <w:lang w:eastAsia="ru-RU"/>
        </w:rPr>
      </w:pPr>
      <w:r w:rsidRPr="009A6E18">
        <w:rPr>
          <w:rFonts w:ascii="Times New Roman" w:hAnsi="Times New Roman"/>
          <w:sz w:val="28"/>
          <w:szCs w:val="28"/>
          <w:lang w:eastAsia="ru-RU"/>
        </w:rPr>
        <w:t xml:space="preserve">D. </w:t>
      </w:r>
      <w:proofErr w:type="spellStart"/>
      <w:r w:rsidRPr="009A6E18">
        <w:rPr>
          <w:rFonts w:ascii="Times New Roman" w:hAnsi="Times New Roman"/>
          <w:sz w:val="28"/>
          <w:szCs w:val="28"/>
          <w:lang w:eastAsia="ru-RU"/>
        </w:rPr>
        <w:t>Ксенобіотики</w:t>
      </w:r>
      <w:proofErr w:type="spellEnd"/>
    </w:p>
    <w:p w:rsidR="00A10028" w:rsidRPr="009A6E18" w:rsidRDefault="00A10028" w:rsidP="00A10028">
      <w:pPr>
        <w:pStyle w:val="a5"/>
        <w:tabs>
          <w:tab w:val="left" w:pos="993"/>
        </w:tabs>
        <w:spacing w:after="0"/>
        <w:ind w:left="0" w:firstLine="709"/>
        <w:jc w:val="both"/>
        <w:rPr>
          <w:rFonts w:ascii="Times New Roman" w:hAnsi="Times New Roman"/>
          <w:sz w:val="28"/>
          <w:szCs w:val="28"/>
          <w:lang w:eastAsia="ru-RU"/>
        </w:rPr>
      </w:pPr>
      <w:r w:rsidRPr="009A6E18">
        <w:rPr>
          <w:rFonts w:ascii="Times New Roman" w:hAnsi="Times New Roman"/>
          <w:sz w:val="28"/>
          <w:szCs w:val="28"/>
          <w:lang w:eastAsia="ru-RU"/>
        </w:rPr>
        <w:t xml:space="preserve">E. </w:t>
      </w:r>
      <w:proofErr w:type="spellStart"/>
      <w:r w:rsidRPr="009A6E18">
        <w:rPr>
          <w:rFonts w:ascii="Times New Roman" w:hAnsi="Times New Roman"/>
          <w:sz w:val="28"/>
          <w:szCs w:val="28"/>
          <w:lang w:eastAsia="ru-RU"/>
        </w:rPr>
        <w:t>Синбіотики</w:t>
      </w:r>
      <w:proofErr w:type="spellEnd"/>
      <w:r w:rsidRPr="009A6E18">
        <w:rPr>
          <w:rFonts w:ascii="Times New Roman" w:hAnsi="Times New Roman"/>
          <w:sz w:val="28"/>
          <w:szCs w:val="28"/>
          <w:lang w:eastAsia="ru-RU"/>
        </w:rPr>
        <w:t xml:space="preserve"> </w:t>
      </w:r>
    </w:p>
    <w:p w:rsidR="00A10028" w:rsidRPr="00A10028" w:rsidRDefault="00A10028" w:rsidP="00A10028">
      <w:pPr>
        <w:pStyle w:val="a5"/>
        <w:numPr>
          <w:ilvl w:val="0"/>
          <w:numId w:val="34"/>
        </w:numPr>
        <w:spacing w:after="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Для </w:t>
      </w:r>
      <w:proofErr w:type="spellStart"/>
      <w:r>
        <w:rPr>
          <w:rFonts w:ascii="Times New Roman" w:eastAsia="Calibri" w:hAnsi="Times New Roman" w:cs="Times New Roman"/>
          <w:sz w:val="28"/>
          <w:szCs w:val="28"/>
          <w:lang w:val="ru-RU"/>
        </w:rPr>
        <w:t>дієтичних</w:t>
      </w:r>
      <w:proofErr w:type="spellEnd"/>
      <w:r>
        <w:rPr>
          <w:rFonts w:ascii="Times New Roman" w:eastAsia="Calibri" w:hAnsi="Times New Roman" w:cs="Times New Roman"/>
          <w:sz w:val="28"/>
          <w:szCs w:val="28"/>
          <w:lang w:val="ru-RU"/>
        </w:rPr>
        <w:t xml:space="preserve"> добавок </w:t>
      </w:r>
      <w:proofErr w:type="spellStart"/>
      <w:r>
        <w:rPr>
          <w:rFonts w:ascii="Times New Roman" w:eastAsia="Calibri" w:hAnsi="Times New Roman" w:cs="Times New Roman"/>
          <w:sz w:val="28"/>
          <w:szCs w:val="28"/>
          <w:lang w:val="ru-RU"/>
        </w:rPr>
        <w:t>характерний</w:t>
      </w:r>
      <w:proofErr w:type="spellEnd"/>
      <w:r>
        <w:rPr>
          <w:rFonts w:ascii="Times New Roman" w:eastAsia="Calibri" w:hAnsi="Times New Roman" w:cs="Times New Roman"/>
          <w:sz w:val="28"/>
          <w:szCs w:val="28"/>
          <w:lang w:val="ru-RU"/>
        </w:rPr>
        <w:t xml:space="preserve"> шлях </w:t>
      </w:r>
      <w:proofErr w:type="spellStart"/>
      <w:r>
        <w:rPr>
          <w:rFonts w:ascii="Times New Roman" w:eastAsia="Calibri" w:hAnsi="Times New Roman" w:cs="Times New Roman"/>
          <w:sz w:val="28"/>
          <w:szCs w:val="28"/>
          <w:lang w:val="ru-RU"/>
        </w:rPr>
        <w:t>введення</w:t>
      </w:r>
      <w:proofErr w:type="spellEnd"/>
      <w:r>
        <w:rPr>
          <w:rFonts w:ascii="Times New Roman" w:eastAsia="Calibri" w:hAnsi="Times New Roman" w:cs="Times New Roman"/>
          <w:sz w:val="28"/>
          <w:szCs w:val="28"/>
          <w:lang w:val="ru-RU"/>
        </w:rPr>
        <w:t xml:space="preserve"> в </w:t>
      </w:r>
      <w:proofErr w:type="spellStart"/>
      <w:r>
        <w:rPr>
          <w:rFonts w:ascii="Times New Roman" w:eastAsia="Calibri" w:hAnsi="Times New Roman" w:cs="Times New Roman"/>
          <w:sz w:val="28"/>
          <w:szCs w:val="28"/>
          <w:lang w:val="ru-RU"/>
        </w:rPr>
        <w:t>органі</w:t>
      </w:r>
      <w:r w:rsidRPr="00A10028">
        <w:rPr>
          <w:rFonts w:ascii="Times New Roman" w:eastAsia="Calibri" w:hAnsi="Times New Roman" w:cs="Times New Roman"/>
          <w:sz w:val="28"/>
          <w:szCs w:val="28"/>
          <w:lang w:val="ru-RU"/>
        </w:rPr>
        <w:t>зм</w:t>
      </w:r>
      <w:proofErr w:type="spellEnd"/>
      <w:r w:rsidRPr="00A10028">
        <w:rPr>
          <w:rFonts w:ascii="Times New Roman" w:eastAsia="Times New Roman" w:hAnsi="Times New Roman" w:cs="Times New Roman"/>
          <w:bCs/>
          <w:sz w:val="28"/>
          <w:szCs w:val="28"/>
          <w:shd w:val="clear" w:color="auto" w:fill="FFFFFF"/>
          <w:lang w:val="ru-RU" w:eastAsia="ru-RU"/>
        </w:rPr>
        <w:t>:</w:t>
      </w:r>
    </w:p>
    <w:p w:rsidR="00A10028" w:rsidRPr="00A10028" w:rsidRDefault="00A10028" w:rsidP="00A10028">
      <w:pPr>
        <w:spacing w:after="0"/>
        <w:ind w:left="709"/>
        <w:rPr>
          <w:rFonts w:ascii="Times New Roman" w:eastAsia="Calibri" w:hAnsi="Times New Roman" w:cs="Times New Roman"/>
          <w:sz w:val="28"/>
          <w:szCs w:val="28"/>
          <w:lang w:val="ru-RU"/>
        </w:rPr>
      </w:pPr>
      <w:r w:rsidRPr="00A10028">
        <w:rPr>
          <w:rFonts w:ascii="Times New Roman" w:eastAsia="Calibri" w:hAnsi="Times New Roman" w:cs="Times New Roman"/>
          <w:sz w:val="28"/>
          <w:szCs w:val="28"/>
          <w:lang w:val="ru-RU"/>
        </w:rPr>
        <w:t>A.</w:t>
      </w:r>
      <w:r w:rsidRPr="00A10028">
        <w:rPr>
          <w:rFonts w:ascii="Times New Roman" w:eastAsia="Calibri" w:hAnsi="Times New Roman" w:cs="Times New Roman"/>
          <w:sz w:val="28"/>
          <w:szCs w:val="28"/>
          <w:lang w:val="ru-RU"/>
        </w:rPr>
        <w:tab/>
        <w:t xml:space="preserve">Ректальный </w:t>
      </w:r>
    </w:p>
    <w:p w:rsidR="00A10028" w:rsidRPr="00A10028" w:rsidRDefault="00A10028" w:rsidP="00A10028">
      <w:pPr>
        <w:spacing w:after="0"/>
        <w:ind w:firstLine="742"/>
        <w:rPr>
          <w:rFonts w:ascii="Times New Roman" w:eastAsia="Calibri" w:hAnsi="Times New Roman" w:cs="Times New Roman"/>
          <w:sz w:val="28"/>
          <w:szCs w:val="28"/>
          <w:lang w:val="ru-RU"/>
        </w:rPr>
      </w:pPr>
      <w:r w:rsidRPr="00A10028">
        <w:rPr>
          <w:rFonts w:ascii="Times New Roman" w:eastAsia="Calibri" w:hAnsi="Times New Roman" w:cs="Times New Roman"/>
          <w:sz w:val="28"/>
          <w:szCs w:val="28"/>
          <w:lang w:val="ru-RU"/>
        </w:rPr>
        <w:t>B.</w:t>
      </w:r>
      <w:r w:rsidRPr="00A10028">
        <w:rPr>
          <w:rFonts w:ascii="Times New Roman" w:eastAsia="Calibri" w:hAnsi="Times New Roman" w:cs="Times New Roman"/>
          <w:sz w:val="28"/>
          <w:szCs w:val="28"/>
          <w:lang w:val="ru-RU"/>
        </w:rPr>
        <w:tab/>
        <w:t>Парентеральный</w:t>
      </w:r>
    </w:p>
    <w:p w:rsidR="00A10028" w:rsidRDefault="00A10028" w:rsidP="00A10028">
      <w:pPr>
        <w:widowControl w:val="0"/>
        <w:autoSpaceDE w:val="0"/>
        <w:autoSpaceDN w:val="0"/>
        <w:adjustRightInd w:val="0"/>
        <w:spacing w:after="0"/>
        <w:ind w:firstLine="714"/>
        <w:jc w:val="both"/>
        <w:rPr>
          <w:rFonts w:ascii="Times New Roman" w:eastAsia="Calibri" w:hAnsi="Times New Roman" w:cs="Times New Roman"/>
          <w:color w:val="000000"/>
          <w:sz w:val="28"/>
          <w:szCs w:val="28"/>
          <w:lang w:val="ru-RU"/>
        </w:rPr>
      </w:pPr>
      <w:r w:rsidRPr="00A10028">
        <w:rPr>
          <w:rFonts w:ascii="Times New Roman" w:eastAsia="Calibri" w:hAnsi="Times New Roman" w:cs="Times New Roman"/>
          <w:sz w:val="28"/>
          <w:szCs w:val="28"/>
          <w:lang w:val="ru-RU"/>
        </w:rPr>
        <w:t>C.</w:t>
      </w:r>
      <w:r w:rsidRPr="00A10028">
        <w:rPr>
          <w:rFonts w:ascii="Times New Roman" w:eastAsia="Calibri" w:hAnsi="Times New Roman" w:cs="Times New Roman"/>
          <w:sz w:val="28"/>
          <w:szCs w:val="28"/>
          <w:lang w:val="ru-RU"/>
        </w:rPr>
        <w:tab/>
      </w:r>
      <w:r w:rsidRPr="00A10028">
        <w:rPr>
          <w:rFonts w:ascii="Times New Roman" w:eastAsia="Times New Roman" w:hAnsi="Times New Roman" w:cs="Times New Roman"/>
          <w:sz w:val="28"/>
          <w:szCs w:val="28"/>
          <w:shd w:val="clear" w:color="auto" w:fill="FFFFFF"/>
          <w:lang w:val="ru-RU" w:eastAsia="ru-RU"/>
        </w:rPr>
        <w:t>Пероральный</w:t>
      </w:r>
    </w:p>
    <w:p w:rsidR="00A10028" w:rsidRPr="00A10028" w:rsidRDefault="00A10028" w:rsidP="00A10028">
      <w:pPr>
        <w:widowControl w:val="0"/>
        <w:autoSpaceDE w:val="0"/>
        <w:autoSpaceDN w:val="0"/>
        <w:adjustRightInd w:val="0"/>
        <w:spacing w:after="0"/>
        <w:ind w:firstLine="728"/>
        <w:jc w:val="both"/>
        <w:rPr>
          <w:rFonts w:ascii="Times New Roman" w:eastAsia="Calibri" w:hAnsi="Times New Roman" w:cs="Times New Roman"/>
          <w:color w:val="000000"/>
          <w:sz w:val="28"/>
          <w:szCs w:val="28"/>
          <w:lang w:val="ru-RU"/>
        </w:rPr>
      </w:pPr>
      <w:r w:rsidRPr="00A10028">
        <w:rPr>
          <w:rFonts w:ascii="Times New Roman" w:eastAsia="Calibri" w:hAnsi="Times New Roman" w:cs="Times New Roman"/>
          <w:sz w:val="28"/>
          <w:szCs w:val="28"/>
          <w:lang w:val="ru-RU"/>
        </w:rPr>
        <w:t>D.</w:t>
      </w:r>
      <w:r w:rsidRPr="00A10028">
        <w:rPr>
          <w:rFonts w:ascii="Times New Roman" w:eastAsia="Calibri" w:hAnsi="Times New Roman" w:cs="Times New Roman"/>
          <w:sz w:val="28"/>
          <w:szCs w:val="28"/>
          <w:lang w:val="ru-RU"/>
        </w:rPr>
        <w:tab/>
      </w:r>
      <w:proofErr w:type="spellStart"/>
      <w:r w:rsidRPr="00A10028">
        <w:rPr>
          <w:rFonts w:ascii="Times New Roman" w:eastAsia="Times New Roman" w:hAnsi="Times New Roman" w:cs="Times New Roman"/>
          <w:sz w:val="28"/>
          <w:szCs w:val="28"/>
          <w:lang w:val="ru-RU" w:eastAsia="ru-RU"/>
        </w:rPr>
        <w:t>Сублингвальный</w:t>
      </w:r>
      <w:proofErr w:type="spellEnd"/>
    </w:p>
    <w:p w:rsidR="00A10028" w:rsidRPr="00A10028" w:rsidRDefault="00A10028" w:rsidP="00A10028">
      <w:pPr>
        <w:pStyle w:val="a5"/>
        <w:numPr>
          <w:ilvl w:val="0"/>
          <w:numId w:val="34"/>
        </w:numPr>
        <w:spacing w:after="160"/>
        <w:jc w:val="both"/>
        <w:rPr>
          <w:rFonts w:ascii="Times New Roman" w:eastAsia="Calibri" w:hAnsi="Times New Roman" w:cs="Times New Roman"/>
          <w:sz w:val="28"/>
          <w:szCs w:val="28"/>
          <w:lang w:val="ru-RU"/>
        </w:rPr>
      </w:pPr>
      <w:r w:rsidRPr="00A10028">
        <w:rPr>
          <w:rFonts w:ascii="Times New Roman" w:eastAsia="Calibri" w:hAnsi="Times New Roman" w:cs="Times New Roman"/>
          <w:sz w:val="28"/>
          <w:szCs w:val="28"/>
          <w:lang w:val="ru-RU"/>
        </w:rPr>
        <w:t xml:space="preserve">Для </w:t>
      </w:r>
      <w:proofErr w:type="spellStart"/>
      <w:r>
        <w:rPr>
          <w:rFonts w:ascii="Times New Roman" w:eastAsia="Calibri" w:hAnsi="Times New Roman" w:cs="Times New Roman"/>
          <w:sz w:val="28"/>
          <w:szCs w:val="28"/>
          <w:lang w:val="ru-RU"/>
        </w:rPr>
        <w:t>дієтичних</w:t>
      </w:r>
      <w:proofErr w:type="spellEnd"/>
      <w:r>
        <w:rPr>
          <w:rFonts w:ascii="Times New Roman" w:eastAsia="Calibri" w:hAnsi="Times New Roman" w:cs="Times New Roman"/>
          <w:sz w:val="28"/>
          <w:szCs w:val="28"/>
          <w:lang w:val="ru-RU"/>
        </w:rPr>
        <w:t xml:space="preserve"> добавок </w:t>
      </w:r>
      <w:proofErr w:type="spellStart"/>
      <w:r>
        <w:rPr>
          <w:rFonts w:ascii="Times New Roman" w:eastAsia="Calibri" w:hAnsi="Times New Roman" w:cs="Times New Roman"/>
          <w:sz w:val="28"/>
          <w:szCs w:val="28"/>
          <w:lang w:val="ru-RU"/>
        </w:rPr>
        <w:t>характерними</w:t>
      </w:r>
      <w:proofErr w:type="spellEnd"/>
      <w:r>
        <w:rPr>
          <w:rFonts w:ascii="Times New Roman" w:eastAsia="Calibri" w:hAnsi="Times New Roman" w:cs="Times New Roman"/>
          <w:sz w:val="28"/>
          <w:szCs w:val="28"/>
          <w:lang w:val="ru-RU"/>
        </w:rPr>
        <w:t xml:space="preserve"> </w:t>
      </w:r>
      <w:proofErr w:type="spellStart"/>
      <w:r>
        <w:rPr>
          <w:rFonts w:ascii="Times New Roman" w:eastAsia="Calibri" w:hAnsi="Times New Roman" w:cs="Times New Roman"/>
          <w:sz w:val="28"/>
          <w:szCs w:val="28"/>
          <w:lang w:val="ru-RU"/>
        </w:rPr>
        <w:t>є</w:t>
      </w:r>
      <w:proofErr w:type="spellEnd"/>
      <w:r>
        <w:rPr>
          <w:rFonts w:ascii="Times New Roman" w:eastAsia="Calibri" w:hAnsi="Times New Roman" w:cs="Times New Roman"/>
          <w:sz w:val="28"/>
          <w:szCs w:val="28"/>
          <w:lang w:val="ru-RU"/>
        </w:rPr>
        <w:t xml:space="preserve"> </w:t>
      </w:r>
      <w:proofErr w:type="spellStart"/>
      <w:r>
        <w:rPr>
          <w:rFonts w:ascii="Times New Roman" w:eastAsia="Calibri" w:hAnsi="Times New Roman" w:cs="Times New Roman"/>
          <w:sz w:val="28"/>
          <w:szCs w:val="28"/>
          <w:lang w:val="ru-RU"/>
        </w:rPr>
        <w:t>такі</w:t>
      </w:r>
      <w:proofErr w:type="spellEnd"/>
      <w:r>
        <w:rPr>
          <w:rFonts w:ascii="Times New Roman" w:eastAsia="Calibri" w:hAnsi="Times New Roman" w:cs="Times New Roman"/>
          <w:sz w:val="28"/>
          <w:szCs w:val="28"/>
          <w:lang w:val="ru-RU"/>
        </w:rPr>
        <w:t xml:space="preserve"> </w:t>
      </w:r>
      <w:proofErr w:type="spellStart"/>
      <w:proofErr w:type="gramStart"/>
      <w:r>
        <w:rPr>
          <w:rFonts w:ascii="Times New Roman" w:eastAsia="Calibri" w:hAnsi="Times New Roman" w:cs="Times New Roman"/>
          <w:sz w:val="28"/>
          <w:szCs w:val="28"/>
          <w:lang w:val="ru-RU"/>
        </w:rPr>
        <w:t>л</w:t>
      </w:r>
      <w:proofErr w:type="gramEnd"/>
      <w:r>
        <w:rPr>
          <w:rFonts w:ascii="Times New Roman" w:eastAsia="Calibri" w:hAnsi="Times New Roman" w:cs="Times New Roman"/>
          <w:sz w:val="28"/>
          <w:szCs w:val="28"/>
          <w:lang w:val="ru-RU"/>
        </w:rPr>
        <w:t>ікарські</w:t>
      </w:r>
      <w:proofErr w:type="spellEnd"/>
      <w:r>
        <w:rPr>
          <w:rFonts w:ascii="Times New Roman" w:eastAsia="Calibri" w:hAnsi="Times New Roman" w:cs="Times New Roman"/>
          <w:sz w:val="28"/>
          <w:szCs w:val="28"/>
          <w:lang w:val="ru-RU"/>
        </w:rPr>
        <w:t xml:space="preserve"> </w:t>
      </w:r>
      <w:proofErr w:type="spellStart"/>
      <w:r>
        <w:rPr>
          <w:rFonts w:ascii="Times New Roman" w:eastAsia="Calibri" w:hAnsi="Times New Roman" w:cs="Times New Roman"/>
          <w:sz w:val="28"/>
          <w:szCs w:val="28"/>
          <w:lang w:val="ru-RU"/>
        </w:rPr>
        <w:t>форми</w:t>
      </w:r>
      <w:proofErr w:type="spellEnd"/>
      <w:r w:rsidRPr="00A10028">
        <w:rPr>
          <w:rFonts w:ascii="Times New Roman" w:eastAsia="Times New Roman" w:hAnsi="Times New Roman" w:cs="Times New Roman"/>
          <w:bCs/>
          <w:sz w:val="28"/>
          <w:szCs w:val="28"/>
          <w:shd w:val="clear" w:color="auto" w:fill="FFFFFF"/>
          <w:lang w:val="ru-RU" w:eastAsia="ru-RU"/>
        </w:rPr>
        <w:t>:</w:t>
      </w:r>
    </w:p>
    <w:p w:rsidR="00A10028" w:rsidRPr="00A10028" w:rsidRDefault="00A10028" w:rsidP="00A10028">
      <w:pPr>
        <w:pStyle w:val="a5"/>
        <w:spacing w:after="160"/>
        <w:ind w:left="1069" w:hanging="355"/>
        <w:jc w:val="both"/>
        <w:rPr>
          <w:rFonts w:ascii="Times New Roman" w:eastAsia="Calibri" w:hAnsi="Times New Roman" w:cs="Times New Roman"/>
          <w:sz w:val="28"/>
          <w:szCs w:val="28"/>
          <w:lang w:val="ru-RU"/>
        </w:rPr>
      </w:pPr>
      <w:r w:rsidRPr="00A10028">
        <w:rPr>
          <w:rFonts w:ascii="Times New Roman" w:eastAsia="Calibri" w:hAnsi="Times New Roman" w:cs="Times New Roman"/>
          <w:sz w:val="28"/>
          <w:szCs w:val="28"/>
          <w:lang w:val="ru-RU"/>
        </w:rPr>
        <w:t>A.</w:t>
      </w:r>
      <w:r w:rsidRPr="00A10028">
        <w:rPr>
          <w:rFonts w:ascii="Times New Roman" w:eastAsia="Calibri" w:hAnsi="Times New Roman" w:cs="Times New Roman"/>
          <w:sz w:val="28"/>
          <w:szCs w:val="28"/>
          <w:lang w:val="ru-RU"/>
        </w:rPr>
        <w:tab/>
      </w:r>
      <w:r w:rsidRPr="00A10028">
        <w:rPr>
          <w:rFonts w:ascii="Times New Roman" w:eastAsia="Times New Roman" w:hAnsi="Times New Roman" w:cs="Times New Roman"/>
          <w:sz w:val="28"/>
          <w:szCs w:val="28"/>
          <w:lang w:val="ru-RU" w:eastAsia="ru-RU"/>
        </w:rPr>
        <w:t>Таблетки</w:t>
      </w:r>
    </w:p>
    <w:p w:rsidR="00A10028" w:rsidRPr="00A10028" w:rsidRDefault="00A10028" w:rsidP="00A10028">
      <w:pPr>
        <w:pStyle w:val="a5"/>
        <w:widowControl w:val="0"/>
        <w:autoSpaceDE w:val="0"/>
        <w:autoSpaceDN w:val="0"/>
        <w:adjustRightInd w:val="0"/>
        <w:spacing w:after="160" w:line="256" w:lineRule="auto"/>
        <w:ind w:left="1069" w:hanging="327"/>
        <w:jc w:val="both"/>
        <w:rPr>
          <w:rFonts w:ascii="Times New Roman" w:eastAsia="Calibri" w:hAnsi="Times New Roman" w:cs="Times New Roman"/>
          <w:color w:val="000000"/>
          <w:sz w:val="28"/>
          <w:szCs w:val="28"/>
          <w:lang w:val="ru-RU"/>
        </w:rPr>
      </w:pPr>
      <w:r w:rsidRPr="00A10028">
        <w:rPr>
          <w:rFonts w:ascii="Times New Roman" w:eastAsia="Calibri" w:hAnsi="Times New Roman" w:cs="Times New Roman"/>
          <w:sz w:val="28"/>
          <w:szCs w:val="28"/>
          <w:lang w:val="ru-RU"/>
        </w:rPr>
        <w:t>B.</w:t>
      </w:r>
      <w:r w:rsidRPr="00A10028">
        <w:rPr>
          <w:rFonts w:ascii="Times New Roman" w:eastAsia="Calibri" w:hAnsi="Times New Roman" w:cs="Times New Roman"/>
          <w:sz w:val="28"/>
          <w:szCs w:val="28"/>
          <w:lang w:val="ru-RU"/>
        </w:rPr>
        <w:tab/>
      </w:r>
      <w:proofErr w:type="spellStart"/>
      <w:r>
        <w:rPr>
          <w:rFonts w:ascii="Times New Roman" w:eastAsia="Times New Roman" w:hAnsi="Times New Roman" w:cs="Times New Roman"/>
          <w:bCs/>
          <w:sz w:val="28"/>
          <w:szCs w:val="28"/>
          <w:lang w:val="ru-RU" w:eastAsia="ru-RU"/>
        </w:rPr>
        <w:t>Супозиторії</w:t>
      </w:r>
      <w:proofErr w:type="spellEnd"/>
      <w:r w:rsidRPr="00A10028">
        <w:rPr>
          <w:rFonts w:ascii="Times New Roman" w:eastAsia="Calibri" w:hAnsi="Times New Roman" w:cs="Times New Roman"/>
          <w:b/>
          <w:sz w:val="28"/>
          <w:szCs w:val="28"/>
          <w:lang w:val="ru-RU"/>
        </w:rPr>
        <w:t xml:space="preserve"> </w:t>
      </w:r>
    </w:p>
    <w:p w:rsidR="00A10028" w:rsidRPr="00A10028" w:rsidRDefault="00A10028" w:rsidP="00A10028">
      <w:pPr>
        <w:pStyle w:val="a5"/>
        <w:spacing w:after="160"/>
        <w:ind w:left="1069" w:hanging="327"/>
        <w:rPr>
          <w:rFonts w:ascii="Times New Roman" w:eastAsia="Times New Roman" w:hAnsi="Times New Roman" w:cs="Times New Roman"/>
          <w:b/>
          <w:bCs/>
          <w:i/>
          <w:spacing w:val="-2"/>
          <w:sz w:val="28"/>
          <w:szCs w:val="28"/>
          <w:lang w:val="ru-RU" w:eastAsia="ru-RU"/>
        </w:rPr>
      </w:pPr>
      <w:r w:rsidRPr="00A10028">
        <w:rPr>
          <w:rFonts w:ascii="Times New Roman" w:eastAsia="Calibri" w:hAnsi="Times New Roman" w:cs="Times New Roman"/>
          <w:sz w:val="28"/>
          <w:szCs w:val="28"/>
          <w:lang w:val="ru-RU"/>
        </w:rPr>
        <w:t>C.</w:t>
      </w:r>
      <w:r w:rsidRPr="00A10028">
        <w:rPr>
          <w:rFonts w:ascii="Times New Roman" w:eastAsia="Calibri" w:hAnsi="Times New Roman" w:cs="Times New Roman"/>
          <w:sz w:val="28"/>
          <w:szCs w:val="28"/>
          <w:lang w:val="ru-RU"/>
        </w:rPr>
        <w:tab/>
      </w:r>
      <w:r>
        <w:rPr>
          <w:rFonts w:ascii="Times New Roman" w:eastAsia="Times New Roman" w:hAnsi="Times New Roman" w:cs="Times New Roman"/>
          <w:bCs/>
          <w:spacing w:val="-2"/>
          <w:sz w:val="28"/>
          <w:szCs w:val="28"/>
          <w:lang w:val="ru-RU" w:eastAsia="ru-RU"/>
        </w:rPr>
        <w:t>Ин</w:t>
      </w:r>
      <w:r w:rsidRPr="00FC052F">
        <w:rPr>
          <w:rFonts w:ascii="Times New Roman" w:eastAsia="Times New Roman" w:hAnsi="Times New Roman" w:cs="Times New Roman"/>
          <w:bCs/>
          <w:spacing w:val="-2"/>
          <w:sz w:val="28"/>
          <w:szCs w:val="28"/>
          <w:lang w:val="ru-RU" w:eastAsia="ru-RU"/>
        </w:rPr>
        <w:t>’</w:t>
      </w:r>
      <w:r>
        <w:rPr>
          <w:rFonts w:ascii="Times New Roman" w:eastAsia="Times New Roman" w:hAnsi="Times New Roman" w:cs="Times New Roman"/>
          <w:bCs/>
          <w:spacing w:val="-2"/>
          <w:sz w:val="28"/>
          <w:szCs w:val="28"/>
          <w:lang w:eastAsia="ru-RU"/>
        </w:rPr>
        <w:t>є</w:t>
      </w:r>
      <w:proofErr w:type="spellStart"/>
      <w:r>
        <w:rPr>
          <w:rFonts w:ascii="Times New Roman" w:eastAsia="Times New Roman" w:hAnsi="Times New Roman" w:cs="Times New Roman"/>
          <w:bCs/>
          <w:spacing w:val="-2"/>
          <w:sz w:val="28"/>
          <w:szCs w:val="28"/>
          <w:lang w:val="ru-RU" w:eastAsia="ru-RU"/>
        </w:rPr>
        <w:t>кції</w:t>
      </w:r>
      <w:proofErr w:type="spellEnd"/>
      <w:r w:rsidRPr="00A10028">
        <w:rPr>
          <w:rFonts w:ascii="Times New Roman" w:eastAsia="Times New Roman" w:hAnsi="Times New Roman" w:cs="Times New Roman"/>
          <w:b/>
          <w:bCs/>
          <w:i/>
          <w:spacing w:val="-2"/>
          <w:sz w:val="28"/>
          <w:szCs w:val="28"/>
          <w:lang w:val="ru-RU" w:eastAsia="ru-RU"/>
        </w:rPr>
        <w:t xml:space="preserve"> </w:t>
      </w:r>
    </w:p>
    <w:p w:rsidR="00A10028" w:rsidRPr="00A10028" w:rsidRDefault="00A10028" w:rsidP="00B04C04">
      <w:pPr>
        <w:pStyle w:val="a5"/>
        <w:spacing w:after="160"/>
        <w:ind w:left="770" w:hanging="28"/>
        <w:rPr>
          <w:rFonts w:ascii="Times New Roman" w:eastAsia="Calibri" w:hAnsi="Times New Roman" w:cs="Times New Roman"/>
          <w:sz w:val="28"/>
          <w:szCs w:val="28"/>
          <w:lang w:val="ru-RU"/>
        </w:rPr>
      </w:pPr>
      <w:r w:rsidRPr="00A10028">
        <w:rPr>
          <w:rFonts w:ascii="Times New Roman" w:eastAsia="Calibri" w:hAnsi="Times New Roman" w:cs="Times New Roman"/>
          <w:sz w:val="28"/>
          <w:szCs w:val="28"/>
          <w:lang w:val="ru-RU"/>
        </w:rPr>
        <w:t>D.</w:t>
      </w:r>
      <w:r w:rsidRPr="00A10028">
        <w:rPr>
          <w:rFonts w:ascii="Times New Roman" w:eastAsia="Calibri" w:hAnsi="Times New Roman" w:cs="Times New Roman"/>
          <w:sz w:val="28"/>
          <w:szCs w:val="28"/>
          <w:lang w:val="ru-RU"/>
        </w:rPr>
        <w:tab/>
        <w:t>Порошки</w:t>
      </w:r>
    </w:p>
    <w:p w:rsidR="00A10028" w:rsidRPr="00A10028" w:rsidRDefault="00A10028" w:rsidP="00A10028">
      <w:pPr>
        <w:pStyle w:val="a5"/>
        <w:numPr>
          <w:ilvl w:val="0"/>
          <w:numId w:val="34"/>
        </w:numPr>
        <w:spacing w:after="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w:t>
      </w:r>
      <w:proofErr w:type="spellStart"/>
      <w:r w:rsidRPr="00A10028">
        <w:rPr>
          <w:rFonts w:ascii="Times New Roman" w:eastAsia="Times New Roman" w:hAnsi="Times New Roman" w:cs="Times New Roman"/>
          <w:sz w:val="28"/>
          <w:szCs w:val="28"/>
          <w:lang w:eastAsia="ru-RU"/>
        </w:rPr>
        <w:t>риродні</w:t>
      </w:r>
      <w:proofErr w:type="spellEnd"/>
      <w:r w:rsidRPr="00A10028">
        <w:rPr>
          <w:rFonts w:ascii="Times New Roman" w:eastAsia="Times New Roman" w:hAnsi="Times New Roman" w:cs="Times New Roman"/>
          <w:sz w:val="28"/>
          <w:szCs w:val="28"/>
          <w:lang w:eastAsia="ru-RU"/>
        </w:rPr>
        <w:t xml:space="preserve"> або штучні речовини та їх похідні, які не використовуються в харчуванні в </w:t>
      </w:r>
      <w:proofErr w:type="gramStart"/>
      <w:r w:rsidRPr="00A10028">
        <w:rPr>
          <w:rFonts w:ascii="Times New Roman" w:eastAsia="Times New Roman" w:hAnsi="Times New Roman" w:cs="Times New Roman"/>
          <w:sz w:val="28"/>
          <w:szCs w:val="28"/>
          <w:lang w:eastAsia="ru-RU"/>
        </w:rPr>
        <w:t>чистому</w:t>
      </w:r>
      <w:proofErr w:type="gramEnd"/>
      <w:r w:rsidRPr="00A10028">
        <w:rPr>
          <w:rFonts w:ascii="Times New Roman" w:eastAsia="Times New Roman" w:hAnsi="Times New Roman" w:cs="Times New Roman"/>
          <w:sz w:val="28"/>
          <w:szCs w:val="28"/>
          <w:lang w:eastAsia="ru-RU"/>
        </w:rPr>
        <w:t xml:space="preserve"> вигляді і не є інгредієнтами харчових продуктів, а спеціально вводяться в харчові продукти в процесі їх виготовлення для доданн</w:t>
      </w:r>
      <w:r>
        <w:rPr>
          <w:rFonts w:ascii="Times New Roman" w:eastAsia="Times New Roman" w:hAnsi="Times New Roman" w:cs="Times New Roman"/>
          <w:sz w:val="28"/>
          <w:szCs w:val="28"/>
          <w:lang w:eastAsia="ru-RU"/>
        </w:rPr>
        <w:t>я продуктам певних властивостей</w:t>
      </w:r>
      <w:r w:rsidRPr="00A10028">
        <w:rPr>
          <w:rFonts w:ascii="Times New Roman" w:eastAsia="Times New Roman" w:hAnsi="Times New Roman" w:cs="Times New Roman"/>
          <w:sz w:val="28"/>
          <w:szCs w:val="28"/>
          <w:lang w:eastAsia="ru-RU"/>
        </w:rPr>
        <w:t xml:space="preserve"> або збереження якості харчових продуктів</w:t>
      </w:r>
      <w:r>
        <w:rPr>
          <w:rFonts w:ascii="Times New Roman" w:eastAsia="Times New Roman" w:hAnsi="Times New Roman" w:cs="Times New Roman"/>
          <w:sz w:val="28"/>
          <w:szCs w:val="28"/>
          <w:lang w:eastAsia="ru-RU"/>
        </w:rPr>
        <w:t xml:space="preserve"> – це:</w:t>
      </w:r>
    </w:p>
    <w:p w:rsidR="00156EBC" w:rsidRPr="00A10028" w:rsidRDefault="00156EBC" w:rsidP="00A10028">
      <w:pPr>
        <w:pStyle w:val="a5"/>
        <w:spacing w:after="0"/>
        <w:ind w:left="1069" w:hanging="243"/>
        <w:jc w:val="both"/>
        <w:rPr>
          <w:rFonts w:ascii="Times New Roman" w:eastAsia="Times New Roman" w:hAnsi="Times New Roman" w:cs="Times New Roman"/>
          <w:sz w:val="28"/>
          <w:szCs w:val="28"/>
          <w:lang w:val="ru-RU" w:eastAsia="ru-RU"/>
        </w:rPr>
      </w:pPr>
      <w:r w:rsidRPr="00A10028">
        <w:rPr>
          <w:rFonts w:ascii="Times New Roman" w:eastAsia="Times New Roman" w:hAnsi="Times New Roman" w:cs="Times New Roman"/>
          <w:sz w:val="28"/>
          <w:szCs w:val="28"/>
          <w:lang w:eastAsia="ru-RU"/>
        </w:rPr>
        <w:t xml:space="preserve">А. </w:t>
      </w:r>
      <w:proofErr w:type="spellStart"/>
      <w:r w:rsidR="00A10028">
        <w:rPr>
          <w:rFonts w:ascii="Times New Roman" w:eastAsia="Times New Roman" w:hAnsi="Times New Roman" w:cs="Times New Roman"/>
          <w:sz w:val="28"/>
          <w:szCs w:val="28"/>
          <w:lang w:eastAsia="ru-RU"/>
        </w:rPr>
        <w:t>Синбіотики</w:t>
      </w:r>
      <w:proofErr w:type="spellEnd"/>
    </w:p>
    <w:p w:rsidR="00156EBC" w:rsidRPr="003D01CD" w:rsidRDefault="00156EBC" w:rsidP="00B04C04">
      <w:pPr>
        <w:spacing w:after="0"/>
        <w:ind w:left="720" w:firstLine="148"/>
        <w:contextualSpacing/>
        <w:jc w:val="both"/>
        <w:rPr>
          <w:rFonts w:ascii="Times New Roman" w:eastAsia="Times New Roman" w:hAnsi="Times New Roman" w:cs="Times New Roman"/>
          <w:sz w:val="28"/>
          <w:szCs w:val="28"/>
          <w:lang w:eastAsia="ru-RU"/>
        </w:rPr>
      </w:pPr>
      <w:r w:rsidRPr="003D01CD">
        <w:rPr>
          <w:rFonts w:ascii="Times New Roman" w:eastAsia="Times New Roman" w:hAnsi="Times New Roman" w:cs="Times New Roman"/>
          <w:sz w:val="28"/>
          <w:szCs w:val="28"/>
          <w:lang w:val="ru-RU" w:eastAsia="ru-RU"/>
        </w:rPr>
        <w:t xml:space="preserve">B. </w:t>
      </w:r>
      <w:proofErr w:type="spellStart"/>
      <w:r w:rsidR="00A10028" w:rsidRPr="00A10028">
        <w:rPr>
          <w:rFonts w:ascii="Times New Roman" w:eastAsia="Times New Roman" w:hAnsi="Times New Roman" w:cs="Times New Roman"/>
          <w:sz w:val="28"/>
          <w:szCs w:val="28"/>
          <w:lang w:val="ru-RU" w:eastAsia="ru-RU"/>
        </w:rPr>
        <w:t>Функціональний</w:t>
      </w:r>
      <w:proofErr w:type="spellEnd"/>
      <w:r w:rsidR="00A10028" w:rsidRPr="00A10028">
        <w:rPr>
          <w:rFonts w:ascii="Times New Roman" w:eastAsia="Times New Roman" w:hAnsi="Times New Roman" w:cs="Times New Roman"/>
          <w:sz w:val="28"/>
          <w:szCs w:val="28"/>
          <w:lang w:val="ru-RU" w:eastAsia="ru-RU"/>
        </w:rPr>
        <w:t xml:space="preserve"> </w:t>
      </w:r>
      <w:proofErr w:type="spellStart"/>
      <w:r w:rsidR="00A10028" w:rsidRPr="00A10028">
        <w:rPr>
          <w:rFonts w:ascii="Times New Roman" w:eastAsia="Times New Roman" w:hAnsi="Times New Roman" w:cs="Times New Roman"/>
          <w:sz w:val="28"/>
          <w:szCs w:val="28"/>
          <w:lang w:val="ru-RU" w:eastAsia="ru-RU"/>
        </w:rPr>
        <w:t>харчовий</w:t>
      </w:r>
      <w:proofErr w:type="spellEnd"/>
      <w:r w:rsidR="00A10028" w:rsidRPr="00A10028">
        <w:rPr>
          <w:rFonts w:ascii="Times New Roman" w:eastAsia="Times New Roman" w:hAnsi="Times New Roman" w:cs="Times New Roman"/>
          <w:sz w:val="28"/>
          <w:szCs w:val="28"/>
          <w:lang w:val="ru-RU" w:eastAsia="ru-RU"/>
        </w:rPr>
        <w:t xml:space="preserve"> продукт</w:t>
      </w:r>
    </w:p>
    <w:p w:rsidR="00156EBC" w:rsidRPr="003D01CD" w:rsidRDefault="00A10028" w:rsidP="00A10028">
      <w:pPr>
        <w:spacing w:after="0"/>
        <w:ind w:left="720" w:firstLine="13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 xml:space="preserve">C. </w:t>
      </w:r>
      <w:proofErr w:type="spellStart"/>
      <w:r>
        <w:rPr>
          <w:rFonts w:ascii="Times New Roman" w:eastAsia="Times New Roman" w:hAnsi="Times New Roman" w:cs="Times New Roman"/>
          <w:sz w:val="28"/>
          <w:szCs w:val="28"/>
          <w:lang w:val="ru-RU" w:eastAsia="ru-RU"/>
        </w:rPr>
        <w:t>Харчові</w:t>
      </w:r>
      <w:proofErr w:type="spellEnd"/>
      <w:r>
        <w:rPr>
          <w:rFonts w:ascii="Times New Roman" w:eastAsia="Times New Roman" w:hAnsi="Times New Roman" w:cs="Times New Roman"/>
          <w:sz w:val="28"/>
          <w:szCs w:val="28"/>
          <w:lang w:val="ru-RU" w:eastAsia="ru-RU"/>
        </w:rPr>
        <w:t xml:space="preserve"> добавки</w:t>
      </w:r>
    </w:p>
    <w:p w:rsidR="00156EBC" w:rsidRDefault="00156EBC" w:rsidP="00A10028">
      <w:pPr>
        <w:spacing w:after="160"/>
        <w:ind w:left="720" w:firstLine="134"/>
        <w:contextualSpacing/>
        <w:rPr>
          <w:rFonts w:ascii="Times New Roman" w:eastAsia="Calibri" w:hAnsi="Times New Roman" w:cs="Times New Roman"/>
          <w:sz w:val="28"/>
          <w:szCs w:val="28"/>
          <w:lang w:val="ru-RU"/>
        </w:rPr>
      </w:pPr>
      <w:r w:rsidRPr="003D01CD">
        <w:rPr>
          <w:rFonts w:ascii="Times New Roman" w:eastAsia="Times New Roman" w:hAnsi="Times New Roman" w:cs="Times New Roman"/>
          <w:sz w:val="28"/>
          <w:szCs w:val="28"/>
          <w:lang w:val="ru-RU" w:eastAsia="ru-RU"/>
        </w:rPr>
        <w:t xml:space="preserve">D. </w:t>
      </w:r>
      <w:proofErr w:type="spellStart"/>
      <w:r w:rsidR="00A10028">
        <w:rPr>
          <w:rFonts w:ascii="Times New Roman" w:eastAsia="Calibri" w:hAnsi="Times New Roman" w:cs="Times New Roman"/>
          <w:sz w:val="28"/>
          <w:szCs w:val="28"/>
          <w:lang w:val="ru-RU"/>
        </w:rPr>
        <w:t>Пробіотики</w:t>
      </w:r>
      <w:proofErr w:type="spellEnd"/>
    </w:p>
    <w:p w:rsidR="00B04C04" w:rsidRDefault="00B04C04" w:rsidP="00672114">
      <w:pPr>
        <w:jc w:val="both"/>
        <w:rPr>
          <w:rFonts w:ascii="Times New Roman" w:eastAsia="Times New Roman" w:hAnsi="Times New Roman" w:cs="Times New Roman"/>
          <w:sz w:val="28"/>
          <w:szCs w:val="28"/>
          <w:lang w:eastAsia="ru-RU"/>
        </w:rPr>
      </w:pPr>
    </w:p>
    <w:p w:rsidR="00DD4E51" w:rsidRDefault="00A92264" w:rsidP="00672114">
      <w:pPr>
        <w:jc w:val="both"/>
        <w:rPr>
          <w:rFonts w:ascii="Times New Roman" w:hAnsi="Times New Roman" w:cs="Times New Roman"/>
          <w:b/>
          <w:i/>
          <w:sz w:val="28"/>
          <w:szCs w:val="28"/>
        </w:rPr>
      </w:pPr>
      <w:r w:rsidRPr="00A92264">
        <w:rPr>
          <w:rFonts w:ascii="Times New Roman" w:hAnsi="Times New Roman" w:cs="Times New Roman"/>
          <w:b/>
          <w:i/>
          <w:sz w:val="28"/>
          <w:szCs w:val="28"/>
        </w:rPr>
        <w:t>Практичні завдання:</w:t>
      </w:r>
    </w:p>
    <w:p w:rsidR="00A92264" w:rsidRPr="00A92264" w:rsidRDefault="0016613E" w:rsidP="00672114">
      <w:pPr>
        <w:jc w:val="both"/>
        <w:rPr>
          <w:rFonts w:ascii="Times New Roman" w:hAnsi="Times New Roman" w:cs="Times New Roman"/>
          <w:sz w:val="28"/>
          <w:szCs w:val="28"/>
        </w:rPr>
      </w:pPr>
      <w:r>
        <w:rPr>
          <w:rFonts w:ascii="Times New Roman" w:hAnsi="Times New Roman" w:cs="Times New Roman"/>
          <w:sz w:val="28"/>
          <w:szCs w:val="28"/>
        </w:rPr>
        <w:t>Опрацювання та з</w:t>
      </w:r>
      <w:r w:rsidR="00A92264">
        <w:rPr>
          <w:rFonts w:ascii="Times New Roman" w:hAnsi="Times New Roman" w:cs="Times New Roman"/>
          <w:sz w:val="28"/>
          <w:szCs w:val="28"/>
        </w:rPr>
        <w:t>аповнення</w:t>
      </w:r>
      <w:r>
        <w:rPr>
          <w:rFonts w:ascii="Times New Roman" w:hAnsi="Times New Roman" w:cs="Times New Roman"/>
          <w:sz w:val="28"/>
          <w:szCs w:val="28"/>
        </w:rPr>
        <w:t xml:space="preserve"> даної теми у</w:t>
      </w:r>
      <w:r w:rsidR="00A93469">
        <w:rPr>
          <w:rFonts w:ascii="Times New Roman" w:hAnsi="Times New Roman" w:cs="Times New Roman"/>
          <w:sz w:val="28"/>
          <w:szCs w:val="28"/>
        </w:rPr>
        <w:t xml:space="preserve"> робочому зошиті з </w:t>
      </w:r>
      <w:proofErr w:type="spellStart"/>
      <w:r w:rsidR="00A93469">
        <w:rPr>
          <w:rFonts w:ascii="Times New Roman" w:hAnsi="Times New Roman" w:cs="Times New Roman"/>
          <w:sz w:val="28"/>
          <w:szCs w:val="28"/>
        </w:rPr>
        <w:t>нутриціології</w:t>
      </w:r>
      <w:proofErr w:type="spellEnd"/>
      <w:r>
        <w:rPr>
          <w:rFonts w:ascii="Times New Roman" w:hAnsi="Times New Roman" w:cs="Times New Roman"/>
          <w:sz w:val="28"/>
          <w:szCs w:val="28"/>
        </w:rPr>
        <w:t>.</w:t>
      </w:r>
    </w:p>
    <w:p w:rsidR="009862F0" w:rsidRDefault="00A93469" w:rsidP="00672114">
      <w:pPr>
        <w:jc w:val="both"/>
        <w:rPr>
          <w:rFonts w:ascii="Times New Roman" w:hAnsi="Times New Roman" w:cs="Times New Roman"/>
          <w:sz w:val="28"/>
          <w:szCs w:val="28"/>
        </w:rPr>
      </w:pPr>
      <w:r>
        <w:rPr>
          <w:rFonts w:ascii="Times New Roman" w:hAnsi="Times New Roman" w:cs="Times New Roman"/>
          <w:b/>
          <w:i/>
          <w:sz w:val="28"/>
          <w:szCs w:val="28"/>
        </w:rPr>
        <w:t>Використана л</w:t>
      </w:r>
      <w:r w:rsidR="00DD4E51" w:rsidRPr="00425E53">
        <w:rPr>
          <w:rFonts w:ascii="Times New Roman" w:hAnsi="Times New Roman" w:cs="Times New Roman"/>
          <w:b/>
          <w:i/>
          <w:sz w:val="28"/>
          <w:szCs w:val="28"/>
        </w:rPr>
        <w:t>ітература</w:t>
      </w:r>
      <w:r w:rsidR="00DD4E51" w:rsidRPr="00DD4E51">
        <w:rPr>
          <w:rFonts w:ascii="Times New Roman" w:hAnsi="Times New Roman" w:cs="Times New Roman"/>
          <w:sz w:val="28"/>
          <w:szCs w:val="28"/>
        </w:rPr>
        <w:t>:</w:t>
      </w:r>
    </w:p>
    <w:p w:rsidR="00A93469" w:rsidRPr="00A93469" w:rsidRDefault="00A93469" w:rsidP="00A93469">
      <w:pPr>
        <w:pStyle w:val="a5"/>
        <w:numPr>
          <w:ilvl w:val="0"/>
          <w:numId w:val="2"/>
        </w:numPr>
        <w:jc w:val="both"/>
        <w:rPr>
          <w:rFonts w:ascii="Times New Roman" w:hAnsi="Times New Roman" w:cs="Times New Roman"/>
          <w:sz w:val="28"/>
          <w:szCs w:val="28"/>
        </w:rPr>
      </w:pPr>
      <w:r w:rsidRPr="00A93469">
        <w:rPr>
          <w:rFonts w:ascii="Times New Roman" w:hAnsi="Times New Roman" w:cs="Times New Roman"/>
          <w:sz w:val="28"/>
          <w:szCs w:val="28"/>
        </w:rPr>
        <w:t xml:space="preserve">Робочий зошит з </w:t>
      </w:r>
      <w:proofErr w:type="spellStart"/>
      <w:r w:rsidRPr="00A93469">
        <w:rPr>
          <w:rFonts w:ascii="Times New Roman" w:hAnsi="Times New Roman" w:cs="Times New Roman"/>
          <w:sz w:val="28"/>
          <w:szCs w:val="28"/>
        </w:rPr>
        <w:t>нутриціології</w:t>
      </w:r>
      <w:proofErr w:type="spellEnd"/>
      <w:r w:rsidRPr="00A93469">
        <w:rPr>
          <w:rFonts w:ascii="Times New Roman" w:hAnsi="Times New Roman" w:cs="Times New Roman"/>
          <w:sz w:val="28"/>
          <w:szCs w:val="28"/>
        </w:rPr>
        <w:t xml:space="preserve"> / В.С. </w:t>
      </w:r>
      <w:proofErr w:type="spellStart"/>
      <w:r w:rsidRPr="00A93469">
        <w:rPr>
          <w:rFonts w:ascii="Times New Roman" w:hAnsi="Times New Roman" w:cs="Times New Roman"/>
          <w:sz w:val="28"/>
          <w:szCs w:val="28"/>
        </w:rPr>
        <w:t>Кисличенко</w:t>
      </w:r>
      <w:proofErr w:type="spellEnd"/>
      <w:r w:rsidRPr="00A93469">
        <w:rPr>
          <w:rFonts w:ascii="Times New Roman" w:hAnsi="Times New Roman" w:cs="Times New Roman"/>
          <w:sz w:val="28"/>
          <w:szCs w:val="28"/>
        </w:rPr>
        <w:t xml:space="preserve">, Н.В. Попова, О.М. Новосел, З.І. Омельченко, Н.Є. Бурда, А.І. Попик, Л.М. </w:t>
      </w:r>
      <w:proofErr w:type="spellStart"/>
      <w:r w:rsidRPr="00A93469">
        <w:rPr>
          <w:rFonts w:ascii="Times New Roman" w:hAnsi="Times New Roman" w:cs="Times New Roman"/>
          <w:sz w:val="28"/>
          <w:szCs w:val="28"/>
        </w:rPr>
        <w:t>Горяча</w:t>
      </w:r>
      <w:proofErr w:type="spellEnd"/>
      <w:r w:rsidRPr="00A93469">
        <w:rPr>
          <w:rFonts w:ascii="Times New Roman" w:hAnsi="Times New Roman" w:cs="Times New Roman"/>
          <w:sz w:val="28"/>
          <w:szCs w:val="28"/>
        </w:rPr>
        <w:t xml:space="preserve">, Г.С. </w:t>
      </w:r>
      <w:proofErr w:type="spellStart"/>
      <w:r w:rsidRPr="00A93469">
        <w:rPr>
          <w:rFonts w:ascii="Times New Roman" w:hAnsi="Times New Roman" w:cs="Times New Roman"/>
          <w:sz w:val="28"/>
          <w:szCs w:val="28"/>
        </w:rPr>
        <w:t>Тартинська</w:t>
      </w:r>
      <w:proofErr w:type="spellEnd"/>
      <w:r w:rsidRPr="00A93469">
        <w:rPr>
          <w:rFonts w:ascii="Times New Roman" w:hAnsi="Times New Roman" w:cs="Times New Roman"/>
          <w:sz w:val="28"/>
          <w:szCs w:val="28"/>
        </w:rPr>
        <w:t xml:space="preserve">. – Х.: Вид-во </w:t>
      </w:r>
      <w:proofErr w:type="spellStart"/>
      <w:r w:rsidRPr="00A93469">
        <w:rPr>
          <w:rFonts w:ascii="Times New Roman" w:hAnsi="Times New Roman" w:cs="Times New Roman"/>
          <w:sz w:val="28"/>
          <w:szCs w:val="28"/>
        </w:rPr>
        <w:t>НФаУ</w:t>
      </w:r>
      <w:proofErr w:type="spellEnd"/>
      <w:r w:rsidRPr="00A93469">
        <w:rPr>
          <w:rFonts w:ascii="Times New Roman" w:hAnsi="Times New Roman" w:cs="Times New Roman"/>
          <w:sz w:val="28"/>
          <w:szCs w:val="28"/>
        </w:rPr>
        <w:t>, 2020. – 77 с.</w:t>
      </w:r>
    </w:p>
    <w:p w:rsidR="00A93469" w:rsidRPr="00A93469" w:rsidRDefault="00A93469" w:rsidP="00A93469">
      <w:pPr>
        <w:pStyle w:val="a5"/>
        <w:numPr>
          <w:ilvl w:val="0"/>
          <w:numId w:val="2"/>
        </w:numPr>
        <w:jc w:val="both"/>
        <w:rPr>
          <w:rFonts w:ascii="Times New Roman" w:hAnsi="Times New Roman" w:cs="Times New Roman"/>
          <w:sz w:val="28"/>
          <w:szCs w:val="28"/>
        </w:rPr>
      </w:pPr>
      <w:r w:rsidRPr="00A93469">
        <w:rPr>
          <w:rFonts w:ascii="Times New Roman" w:hAnsi="Times New Roman" w:cs="Times New Roman"/>
          <w:sz w:val="28"/>
          <w:szCs w:val="28"/>
        </w:rPr>
        <w:t xml:space="preserve">Тексти лекцій з </w:t>
      </w:r>
      <w:proofErr w:type="spellStart"/>
      <w:r w:rsidRPr="00A93469">
        <w:rPr>
          <w:rFonts w:ascii="Times New Roman" w:hAnsi="Times New Roman" w:cs="Times New Roman"/>
          <w:sz w:val="28"/>
          <w:szCs w:val="28"/>
        </w:rPr>
        <w:t>нутриціології</w:t>
      </w:r>
      <w:proofErr w:type="spellEnd"/>
      <w:r w:rsidRPr="00A93469">
        <w:rPr>
          <w:rFonts w:ascii="Times New Roman" w:hAnsi="Times New Roman" w:cs="Times New Roman"/>
          <w:sz w:val="28"/>
          <w:szCs w:val="28"/>
        </w:rPr>
        <w:t xml:space="preserve"> / Автори-укладачі: Попова Н.В., Ковальов С.В., </w:t>
      </w:r>
      <w:proofErr w:type="spellStart"/>
      <w:r w:rsidRPr="00A93469">
        <w:rPr>
          <w:rFonts w:ascii="Times New Roman" w:hAnsi="Times New Roman" w:cs="Times New Roman"/>
          <w:sz w:val="28"/>
          <w:szCs w:val="28"/>
        </w:rPr>
        <w:t>Казаков</w:t>
      </w:r>
      <w:proofErr w:type="spellEnd"/>
      <w:r w:rsidRPr="00A93469">
        <w:rPr>
          <w:rFonts w:ascii="Times New Roman" w:hAnsi="Times New Roman" w:cs="Times New Roman"/>
          <w:sz w:val="28"/>
          <w:szCs w:val="28"/>
        </w:rPr>
        <w:t xml:space="preserve"> Г.П., Алфьорова Д.А., Степанова С.І., Скора І.В. – Х.: Вид-во </w:t>
      </w:r>
      <w:proofErr w:type="spellStart"/>
      <w:r w:rsidRPr="00A93469">
        <w:rPr>
          <w:rFonts w:ascii="Times New Roman" w:hAnsi="Times New Roman" w:cs="Times New Roman"/>
          <w:sz w:val="28"/>
          <w:szCs w:val="28"/>
        </w:rPr>
        <w:t>НФаУ</w:t>
      </w:r>
      <w:proofErr w:type="spellEnd"/>
      <w:r w:rsidRPr="00A93469">
        <w:rPr>
          <w:rFonts w:ascii="Times New Roman" w:hAnsi="Times New Roman" w:cs="Times New Roman"/>
          <w:sz w:val="28"/>
          <w:szCs w:val="28"/>
        </w:rPr>
        <w:t>, 2018. Стор. 126.</w:t>
      </w:r>
    </w:p>
    <w:p w:rsidR="00A93469" w:rsidRPr="00A93469" w:rsidRDefault="00A93469" w:rsidP="00A93469">
      <w:pPr>
        <w:pStyle w:val="a5"/>
        <w:numPr>
          <w:ilvl w:val="0"/>
          <w:numId w:val="2"/>
        </w:numPr>
        <w:jc w:val="both"/>
        <w:rPr>
          <w:rFonts w:ascii="Times New Roman" w:hAnsi="Times New Roman" w:cs="Times New Roman"/>
          <w:sz w:val="28"/>
          <w:szCs w:val="28"/>
        </w:rPr>
      </w:pPr>
      <w:proofErr w:type="spellStart"/>
      <w:r w:rsidRPr="00A93469">
        <w:rPr>
          <w:rFonts w:ascii="Times New Roman" w:hAnsi="Times New Roman" w:cs="Times New Roman"/>
          <w:sz w:val="28"/>
          <w:szCs w:val="28"/>
        </w:rPr>
        <w:t>Павлоцька</w:t>
      </w:r>
      <w:proofErr w:type="spellEnd"/>
      <w:r w:rsidRPr="00A93469">
        <w:rPr>
          <w:rFonts w:ascii="Times New Roman" w:hAnsi="Times New Roman" w:cs="Times New Roman"/>
          <w:sz w:val="28"/>
          <w:szCs w:val="28"/>
        </w:rPr>
        <w:t xml:space="preserve"> Л.Ф., </w:t>
      </w:r>
      <w:proofErr w:type="spellStart"/>
      <w:r w:rsidRPr="00A93469">
        <w:rPr>
          <w:rFonts w:ascii="Times New Roman" w:hAnsi="Times New Roman" w:cs="Times New Roman"/>
          <w:sz w:val="28"/>
          <w:szCs w:val="28"/>
        </w:rPr>
        <w:t>Дуденко</w:t>
      </w:r>
      <w:proofErr w:type="spellEnd"/>
      <w:r w:rsidRPr="00A93469">
        <w:rPr>
          <w:rFonts w:ascii="Times New Roman" w:hAnsi="Times New Roman" w:cs="Times New Roman"/>
          <w:sz w:val="28"/>
          <w:szCs w:val="28"/>
        </w:rPr>
        <w:t xml:space="preserve"> Н.В., </w:t>
      </w:r>
      <w:proofErr w:type="spellStart"/>
      <w:r w:rsidRPr="00A93469">
        <w:rPr>
          <w:rFonts w:ascii="Times New Roman" w:hAnsi="Times New Roman" w:cs="Times New Roman"/>
          <w:sz w:val="28"/>
          <w:szCs w:val="28"/>
        </w:rPr>
        <w:t>Цихановська</w:t>
      </w:r>
      <w:proofErr w:type="spellEnd"/>
      <w:r w:rsidRPr="00A93469">
        <w:rPr>
          <w:rFonts w:ascii="Times New Roman" w:hAnsi="Times New Roman" w:cs="Times New Roman"/>
          <w:sz w:val="28"/>
          <w:szCs w:val="28"/>
        </w:rPr>
        <w:t xml:space="preserve"> І.В., Лазарєва Т.А., Александров О.В., Коваленко В.О., </w:t>
      </w:r>
      <w:proofErr w:type="spellStart"/>
      <w:r w:rsidRPr="00A93469">
        <w:rPr>
          <w:rFonts w:ascii="Times New Roman" w:hAnsi="Times New Roman" w:cs="Times New Roman"/>
          <w:sz w:val="28"/>
          <w:szCs w:val="28"/>
        </w:rPr>
        <w:t>Скуріхіна</w:t>
      </w:r>
      <w:proofErr w:type="spellEnd"/>
      <w:r w:rsidRPr="00A93469">
        <w:rPr>
          <w:rFonts w:ascii="Times New Roman" w:hAnsi="Times New Roman" w:cs="Times New Roman"/>
          <w:sz w:val="28"/>
          <w:szCs w:val="28"/>
        </w:rPr>
        <w:t xml:space="preserve"> Л.А., </w:t>
      </w:r>
      <w:proofErr w:type="spellStart"/>
      <w:r w:rsidRPr="00A93469">
        <w:rPr>
          <w:rFonts w:ascii="Times New Roman" w:hAnsi="Times New Roman" w:cs="Times New Roman"/>
          <w:sz w:val="28"/>
          <w:szCs w:val="28"/>
        </w:rPr>
        <w:t>Євлаш</w:t>
      </w:r>
      <w:proofErr w:type="spellEnd"/>
      <w:r w:rsidRPr="00A93469">
        <w:rPr>
          <w:rFonts w:ascii="Times New Roman" w:hAnsi="Times New Roman" w:cs="Times New Roman"/>
          <w:sz w:val="28"/>
          <w:szCs w:val="28"/>
        </w:rPr>
        <w:t xml:space="preserve"> В.В. </w:t>
      </w:r>
      <w:proofErr w:type="spellStart"/>
      <w:r w:rsidRPr="00A93469">
        <w:rPr>
          <w:rFonts w:ascii="Times New Roman" w:hAnsi="Times New Roman" w:cs="Times New Roman"/>
          <w:sz w:val="28"/>
          <w:szCs w:val="28"/>
        </w:rPr>
        <w:t>Нутриціологія</w:t>
      </w:r>
      <w:proofErr w:type="spellEnd"/>
      <w:r w:rsidRPr="00A93469">
        <w:rPr>
          <w:rFonts w:ascii="Times New Roman" w:hAnsi="Times New Roman" w:cs="Times New Roman"/>
          <w:sz w:val="28"/>
          <w:szCs w:val="28"/>
        </w:rPr>
        <w:t xml:space="preserve">. Частина 1. Загальна </w:t>
      </w:r>
      <w:proofErr w:type="spellStart"/>
      <w:r w:rsidRPr="00A93469">
        <w:rPr>
          <w:rFonts w:ascii="Times New Roman" w:hAnsi="Times New Roman" w:cs="Times New Roman"/>
          <w:sz w:val="28"/>
          <w:szCs w:val="28"/>
        </w:rPr>
        <w:t>нутриціологія</w:t>
      </w:r>
      <w:proofErr w:type="spellEnd"/>
      <w:r w:rsidRPr="00A93469">
        <w:rPr>
          <w:rFonts w:ascii="Times New Roman" w:hAnsi="Times New Roman" w:cs="Times New Roman"/>
          <w:sz w:val="28"/>
          <w:szCs w:val="28"/>
        </w:rPr>
        <w:t xml:space="preserve">. Навчальний посібник. – Харків: УІПА, 2012. – 371 с. </w:t>
      </w:r>
    </w:p>
    <w:p w:rsidR="00A93469" w:rsidRPr="00A93469" w:rsidRDefault="00A93469" w:rsidP="00A93469">
      <w:pPr>
        <w:pStyle w:val="a5"/>
        <w:numPr>
          <w:ilvl w:val="0"/>
          <w:numId w:val="2"/>
        </w:numPr>
        <w:jc w:val="both"/>
        <w:rPr>
          <w:rFonts w:ascii="Times New Roman" w:hAnsi="Times New Roman" w:cs="Times New Roman"/>
          <w:sz w:val="28"/>
          <w:szCs w:val="28"/>
        </w:rPr>
      </w:pPr>
      <w:proofErr w:type="spellStart"/>
      <w:r w:rsidRPr="00A93469">
        <w:rPr>
          <w:rFonts w:ascii="Times New Roman" w:hAnsi="Times New Roman" w:cs="Times New Roman"/>
          <w:sz w:val="28"/>
          <w:szCs w:val="28"/>
        </w:rPr>
        <w:lastRenderedPageBreak/>
        <w:t>Дуденко</w:t>
      </w:r>
      <w:proofErr w:type="spellEnd"/>
      <w:r w:rsidRPr="00A93469">
        <w:rPr>
          <w:rFonts w:ascii="Times New Roman" w:hAnsi="Times New Roman" w:cs="Times New Roman"/>
          <w:sz w:val="28"/>
          <w:szCs w:val="28"/>
        </w:rPr>
        <w:t xml:space="preserve"> Н.В., </w:t>
      </w:r>
      <w:proofErr w:type="spellStart"/>
      <w:r w:rsidRPr="00A93469">
        <w:rPr>
          <w:rFonts w:ascii="Times New Roman" w:hAnsi="Times New Roman" w:cs="Times New Roman"/>
          <w:sz w:val="28"/>
          <w:szCs w:val="28"/>
        </w:rPr>
        <w:t>Павлоцька</w:t>
      </w:r>
      <w:proofErr w:type="spellEnd"/>
      <w:r w:rsidRPr="00A93469">
        <w:rPr>
          <w:rFonts w:ascii="Times New Roman" w:hAnsi="Times New Roman" w:cs="Times New Roman"/>
          <w:sz w:val="28"/>
          <w:szCs w:val="28"/>
        </w:rPr>
        <w:t xml:space="preserve"> Л.Ф., </w:t>
      </w:r>
      <w:proofErr w:type="spellStart"/>
      <w:r w:rsidRPr="00A93469">
        <w:rPr>
          <w:rFonts w:ascii="Times New Roman" w:hAnsi="Times New Roman" w:cs="Times New Roman"/>
          <w:sz w:val="28"/>
          <w:szCs w:val="28"/>
        </w:rPr>
        <w:t>Цихановська</w:t>
      </w:r>
      <w:proofErr w:type="spellEnd"/>
      <w:r w:rsidRPr="00A93469">
        <w:rPr>
          <w:rFonts w:ascii="Times New Roman" w:hAnsi="Times New Roman" w:cs="Times New Roman"/>
          <w:sz w:val="28"/>
          <w:szCs w:val="28"/>
        </w:rPr>
        <w:t xml:space="preserve"> І.В., Лазарєва Т.А., Александров О.В., Коваленко В.О., </w:t>
      </w:r>
      <w:proofErr w:type="spellStart"/>
      <w:r w:rsidRPr="00A93469">
        <w:rPr>
          <w:rFonts w:ascii="Times New Roman" w:hAnsi="Times New Roman" w:cs="Times New Roman"/>
          <w:sz w:val="28"/>
          <w:szCs w:val="28"/>
        </w:rPr>
        <w:t>Скуріхіна</w:t>
      </w:r>
      <w:proofErr w:type="spellEnd"/>
      <w:r w:rsidRPr="00A93469">
        <w:rPr>
          <w:rFonts w:ascii="Times New Roman" w:hAnsi="Times New Roman" w:cs="Times New Roman"/>
          <w:sz w:val="28"/>
          <w:szCs w:val="28"/>
        </w:rPr>
        <w:t xml:space="preserve"> Л.А., </w:t>
      </w:r>
      <w:proofErr w:type="spellStart"/>
      <w:r w:rsidRPr="00A93469">
        <w:rPr>
          <w:rFonts w:ascii="Times New Roman" w:hAnsi="Times New Roman" w:cs="Times New Roman"/>
          <w:sz w:val="28"/>
          <w:szCs w:val="28"/>
        </w:rPr>
        <w:t>Євлаш</w:t>
      </w:r>
      <w:proofErr w:type="spellEnd"/>
      <w:r w:rsidRPr="00A93469">
        <w:rPr>
          <w:rFonts w:ascii="Times New Roman" w:hAnsi="Times New Roman" w:cs="Times New Roman"/>
          <w:sz w:val="28"/>
          <w:szCs w:val="28"/>
        </w:rPr>
        <w:t xml:space="preserve"> В.В. </w:t>
      </w:r>
      <w:proofErr w:type="spellStart"/>
      <w:r w:rsidRPr="00A93469">
        <w:rPr>
          <w:rFonts w:ascii="Times New Roman" w:hAnsi="Times New Roman" w:cs="Times New Roman"/>
          <w:sz w:val="28"/>
          <w:szCs w:val="28"/>
        </w:rPr>
        <w:t>Нутриціологія</w:t>
      </w:r>
      <w:proofErr w:type="spellEnd"/>
      <w:r w:rsidRPr="00A93469">
        <w:rPr>
          <w:rFonts w:ascii="Times New Roman" w:hAnsi="Times New Roman" w:cs="Times New Roman"/>
          <w:sz w:val="28"/>
          <w:szCs w:val="28"/>
        </w:rPr>
        <w:t xml:space="preserve">. Частина 2. </w:t>
      </w:r>
      <w:proofErr w:type="spellStart"/>
      <w:r w:rsidRPr="00A93469">
        <w:rPr>
          <w:rFonts w:ascii="Times New Roman" w:hAnsi="Times New Roman" w:cs="Times New Roman"/>
          <w:sz w:val="28"/>
          <w:szCs w:val="28"/>
        </w:rPr>
        <w:t>Частна</w:t>
      </w:r>
      <w:proofErr w:type="spellEnd"/>
      <w:r w:rsidRPr="00A93469">
        <w:rPr>
          <w:rFonts w:ascii="Times New Roman" w:hAnsi="Times New Roman" w:cs="Times New Roman"/>
          <w:sz w:val="28"/>
          <w:szCs w:val="28"/>
        </w:rPr>
        <w:t xml:space="preserve"> </w:t>
      </w:r>
      <w:proofErr w:type="spellStart"/>
      <w:r w:rsidRPr="00A93469">
        <w:rPr>
          <w:rFonts w:ascii="Times New Roman" w:hAnsi="Times New Roman" w:cs="Times New Roman"/>
          <w:sz w:val="28"/>
          <w:szCs w:val="28"/>
        </w:rPr>
        <w:t>нутриціологія</w:t>
      </w:r>
      <w:proofErr w:type="spellEnd"/>
      <w:r w:rsidRPr="00A93469">
        <w:rPr>
          <w:rFonts w:ascii="Times New Roman" w:hAnsi="Times New Roman" w:cs="Times New Roman"/>
          <w:sz w:val="28"/>
          <w:szCs w:val="28"/>
        </w:rPr>
        <w:t>: Навчальний посібник. - Харків: УІПА, 2012. – 246 с.</w:t>
      </w:r>
    </w:p>
    <w:p w:rsidR="00A93469" w:rsidRPr="00A93469" w:rsidRDefault="00A93469" w:rsidP="00A93469">
      <w:pPr>
        <w:pStyle w:val="a5"/>
        <w:numPr>
          <w:ilvl w:val="0"/>
          <w:numId w:val="2"/>
        </w:numPr>
        <w:jc w:val="both"/>
        <w:rPr>
          <w:rFonts w:ascii="Times New Roman" w:hAnsi="Times New Roman" w:cs="Times New Roman"/>
          <w:sz w:val="28"/>
          <w:szCs w:val="28"/>
        </w:rPr>
      </w:pPr>
      <w:proofErr w:type="spellStart"/>
      <w:r w:rsidRPr="00A93469">
        <w:rPr>
          <w:rFonts w:ascii="Times New Roman" w:hAnsi="Times New Roman" w:cs="Times New Roman"/>
          <w:sz w:val="28"/>
          <w:szCs w:val="28"/>
        </w:rPr>
        <w:t>Общая</w:t>
      </w:r>
      <w:proofErr w:type="spellEnd"/>
      <w:r w:rsidRPr="00A93469">
        <w:rPr>
          <w:rFonts w:ascii="Times New Roman" w:hAnsi="Times New Roman" w:cs="Times New Roman"/>
          <w:sz w:val="28"/>
          <w:szCs w:val="28"/>
        </w:rPr>
        <w:t xml:space="preserve"> </w:t>
      </w:r>
      <w:proofErr w:type="spellStart"/>
      <w:r w:rsidRPr="00A93469">
        <w:rPr>
          <w:rFonts w:ascii="Times New Roman" w:hAnsi="Times New Roman" w:cs="Times New Roman"/>
          <w:sz w:val="28"/>
          <w:szCs w:val="28"/>
        </w:rPr>
        <w:t>нутрициология</w:t>
      </w:r>
      <w:proofErr w:type="spellEnd"/>
      <w:r w:rsidRPr="00A93469">
        <w:rPr>
          <w:rFonts w:ascii="Times New Roman" w:hAnsi="Times New Roman" w:cs="Times New Roman"/>
          <w:sz w:val="28"/>
          <w:szCs w:val="28"/>
        </w:rPr>
        <w:t xml:space="preserve">: </w:t>
      </w:r>
      <w:proofErr w:type="spellStart"/>
      <w:r w:rsidRPr="00A93469">
        <w:rPr>
          <w:rFonts w:ascii="Times New Roman" w:hAnsi="Times New Roman" w:cs="Times New Roman"/>
          <w:sz w:val="28"/>
          <w:szCs w:val="28"/>
        </w:rPr>
        <w:t>Учебное</w:t>
      </w:r>
      <w:proofErr w:type="spellEnd"/>
      <w:r w:rsidRPr="00A93469">
        <w:rPr>
          <w:rFonts w:ascii="Times New Roman" w:hAnsi="Times New Roman" w:cs="Times New Roman"/>
          <w:sz w:val="28"/>
          <w:szCs w:val="28"/>
        </w:rPr>
        <w:t xml:space="preserve"> </w:t>
      </w:r>
      <w:proofErr w:type="spellStart"/>
      <w:r w:rsidRPr="00A93469">
        <w:rPr>
          <w:rFonts w:ascii="Times New Roman" w:hAnsi="Times New Roman" w:cs="Times New Roman"/>
          <w:sz w:val="28"/>
          <w:szCs w:val="28"/>
        </w:rPr>
        <w:t>пособие</w:t>
      </w:r>
      <w:proofErr w:type="spellEnd"/>
      <w:r w:rsidRPr="00A93469">
        <w:rPr>
          <w:rFonts w:ascii="Times New Roman" w:hAnsi="Times New Roman" w:cs="Times New Roman"/>
          <w:sz w:val="28"/>
          <w:szCs w:val="28"/>
        </w:rPr>
        <w:t xml:space="preserve"> /А.Н. </w:t>
      </w:r>
      <w:proofErr w:type="spellStart"/>
      <w:r w:rsidRPr="00A93469">
        <w:rPr>
          <w:rFonts w:ascii="Times New Roman" w:hAnsi="Times New Roman" w:cs="Times New Roman"/>
          <w:sz w:val="28"/>
          <w:szCs w:val="28"/>
        </w:rPr>
        <w:t>Мартинчик</w:t>
      </w:r>
      <w:proofErr w:type="spellEnd"/>
      <w:r w:rsidRPr="00A93469">
        <w:rPr>
          <w:rFonts w:ascii="Times New Roman" w:hAnsi="Times New Roman" w:cs="Times New Roman"/>
          <w:sz w:val="28"/>
          <w:szCs w:val="28"/>
        </w:rPr>
        <w:t xml:space="preserve">, И.В. </w:t>
      </w:r>
      <w:proofErr w:type="spellStart"/>
      <w:r w:rsidRPr="00A93469">
        <w:rPr>
          <w:rFonts w:ascii="Times New Roman" w:hAnsi="Times New Roman" w:cs="Times New Roman"/>
          <w:sz w:val="28"/>
          <w:szCs w:val="28"/>
        </w:rPr>
        <w:t>Маев</w:t>
      </w:r>
      <w:proofErr w:type="spellEnd"/>
      <w:r w:rsidRPr="00A93469">
        <w:rPr>
          <w:rFonts w:ascii="Times New Roman" w:hAnsi="Times New Roman" w:cs="Times New Roman"/>
          <w:sz w:val="28"/>
          <w:szCs w:val="28"/>
        </w:rPr>
        <w:t xml:space="preserve">, О.О. </w:t>
      </w:r>
      <w:proofErr w:type="spellStart"/>
      <w:r w:rsidRPr="00A93469">
        <w:rPr>
          <w:rFonts w:ascii="Times New Roman" w:hAnsi="Times New Roman" w:cs="Times New Roman"/>
          <w:sz w:val="28"/>
          <w:szCs w:val="28"/>
        </w:rPr>
        <w:t>Янушевич</w:t>
      </w:r>
      <w:proofErr w:type="spellEnd"/>
      <w:r w:rsidRPr="00A93469">
        <w:rPr>
          <w:rFonts w:ascii="Times New Roman" w:hAnsi="Times New Roman" w:cs="Times New Roman"/>
          <w:sz w:val="28"/>
          <w:szCs w:val="28"/>
        </w:rPr>
        <w:t xml:space="preserve">. - М.: </w:t>
      </w:r>
      <w:proofErr w:type="spellStart"/>
      <w:r w:rsidRPr="00A93469">
        <w:rPr>
          <w:rFonts w:ascii="Times New Roman" w:hAnsi="Times New Roman" w:cs="Times New Roman"/>
          <w:sz w:val="28"/>
          <w:szCs w:val="28"/>
        </w:rPr>
        <w:t>МЕДпресс-информ</w:t>
      </w:r>
      <w:proofErr w:type="spellEnd"/>
      <w:r w:rsidRPr="00A93469">
        <w:rPr>
          <w:rFonts w:ascii="Times New Roman" w:hAnsi="Times New Roman" w:cs="Times New Roman"/>
          <w:sz w:val="28"/>
          <w:szCs w:val="28"/>
        </w:rPr>
        <w:t xml:space="preserve">, 2005. - 392 с., </w:t>
      </w:r>
      <w:proofErr w:type="spellStart"/>
      <w:r w:rsidRPr="00A93469">
        <w:rPr>
          <w:rFonts w:ascii="Times New Roman" w:hAnsi="Times New Roman" w:cs="Times New Roman"/>
          <w:sz w:val="28"/>
          <w:szCs w:val="28"/>
        </w:rPr>
        <w:t>илл</w:t>
      </w:r>
      <w:proofErr w:type="spellEnd"/>
      <w:r w:rsidRPr="00A93469">
        <w:rPr>
          <w:rFonts w:ascii="Times New Roman" w:hAnsi="Times New Roman" w:cs="Times New Roman"/>
          <w:sz w:val="28"/>
          <w:szCs w:val="28"/>
        </w:rPr>
        <w:t>.</w:t>
      </w:r>
    </w:p>
    <w:p w:rsidR="00A93469" w:rsidRPr="00A93469" w:rsidRDefault="00A93469" w:rsidP="00A93469">
      <w:pPr>
        <w:pStyle w:val="a5"/>
        <w:numPr>
          <w:ilvl w:val="0"/>
          <w:numId w:val="2"/>
        </w:numPr>
        <w:jc w:val="both"/>
        <w:rPr>
          <w:rFonts w:ascii="Times New Roman" w:hAnsi="Times New Roman" w:cs="Times New Roman"/>
          <w:sz w:val="28"/>
          <w:szCs w:val="28"/>
        </w:rPr>
      </w:pPr>
      <w:r w:rsidRPr="00A93469">
        <w:rPr>
          <w:rFonts w:ascii="Times New Roman" w:hAnsi="Times New Roman" w:cs="Times New Roman"/>
          <w:sz w:val="28"/>
          <w:szCs w:val="28"/>
        </w:rPr>
        <w:t xml:space="preserve">Опорний конспект. </w:t>
      </w:r>
      <w:proofErr w:type="spellStart"/>
      <w:r w:rsidRPr="00A93469">
        <w:rPr>
          <w:rFonts w:ascii="Times New Roman" w:hAnsi="Times New Roman" w:cs="Times New Roman"/>
          <w:sz w:val="28"/>
          <w:szCs w:val="28"/>
        </w:rPr>
        <w:t>Нутриціологія</w:t>
      </w:r>
      <w:proofErr w:type="spellEnd"/>
      <w:r w:rsidRPr="00A93469">
        <w:rPr>
          <w:rFonts w:ascii="Times New Roman" w:hAnsi="Times New Roman" w:cs="Times New Roman"/>
          <w:sz w:val="28"/>
          <w:szCs w:val="28"/>
        </w:rPr>
        <w:t xml:space="preserve"> [Електронний ресурс] / укладачі Л. Ф. </w:t>
      </w:r>
      <w:proofErr w:type="spellStart"/>
      <w:r w:rsidRPr="00A93469">
        <w:rPr>
          <w:rFonts w:ascii="Times New Roman" w:hAnsi="Times New Roman" w:cs="Times New Roman"/>
          <w:sz w:val="28"/>
          <w:szCs w:val="28"/>
        </w:rPr>
        <w:t>Павлоцька</w:t>
      </w:r>
      <w:proofErr w:type="spellEnd"/>
      <w:r w:rsidRPr="00A93469">
        <w:rPr>
          <w:rFonts w:ascii="Times New Roman" w:hAnsi="Times New Roman" w:cs="Times New Roman"/>
          <w:sz w:val="28"/>
          <w:szCs w:val="28"/>
        </w:rPr>
        <w:t xml:space="preserve">, О. Ф. Аксьонова. – Електрон. дані – Х. : ХДУХТ, 2018. – 1 електрон. опт. диск (CD-ROM); 12 см. – Назва з </w:t>
      </w:r>
      <w:proofErr w:type="spellStart"/>
      <w:r w:rsidRPr="00A93469">
        <w:rPr>
          <w:rFonts w:ascii="Times New Roman" w:hAnsi="Times New Roman" w:cs="Times New Roman"/>
          <w:sz w:val="28"/>
          <w:szCs w:val="28"/>
        </w:rPr>
        <w:t>тит</w:t>
      </w:r>
      <w:proofErr w:type="spellEnd"/>
      <w:r w:rsidRPr="00A93469">
        <w:rPr>
          <w:rFonts w:ascii="Times New Roman" w:hAnsi="Times New Roman" w:cs="Times New Roman"/>
          <w:sz w:val="28"/>
          <w:szCs w:val="28"/>
        </w:rPr>
        <w:t>. екрана.</w:t>
      </w:r>
    </w:p>
    <w:p w:rsidR="00425E53" w:rsidRPr="00425E53" w:rsidRDefault="00425E53" w:rsidP="00A93469">
      <w:pPr>
        <w:pStyle w:val="a5"/>
        <w:jc w:val="both"/>
        <w:rPr>
          <w:rFonts w:ascii="Times New Roman" w:hAnsi="Times New Roman" w:cs="Times New Roman"/>
          <w:b/>
          <w:sz w:val="28"/>
          <w:szCs w:val="28"/>
        </w:rPr>
      </w:pPr>
    </w:p>
    <w:sectPr w:rsidR="00425E53" w:rsidRPr="00425E53" w:rsidSect="00DA280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2ADB4E"/>
    <w:lvl w:ilvl="0">
      <w:numFmt w:val="bullet"/>
      <w:lvlText w:val="*"/>
      <w:lvlJc w:val="left"/>
    </w:lvl>
  </w:abstractNum>
  <w:abstractNum w:abstractNumId="1">
    <w:nsid w:val="048D34F1"/>
    <w:multiLevelType w:val="hybridMultilevel"/>
    <w:tmpl w:val="8E1EBE84"/>
    <w:lvl w:ilvl="0" w:tplc="89DC5E28">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
    <w:nsid w:val="06447F5C"/>
    <w:multiLevelType w:val="hybridMultilevel"/>
    <w:tmpl w:val="A0B6D816"/>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0A3D6D39"/>
    <w:multiLevelType w:val="hybridMultilevel"/>
    <w:tmpl w:val="99FE43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6D64D54"/>
    <w:multiLevelType w:val="hybridMultilevel"/>
    <w:tmpl w:val="5C128C9E"/>
    <w:lvl w:ilvl="0" w:tplc="68E22808">
      <w:start w:val="1"/>
      <w:numFmt w:val="decimal"/>
      <w:lvlText w:val="%1)"/>
      <w:lvlJc w:val="left"/>
      <w:pPr>
        <w:ind w:left="1440" w:hanging="360"/>
      </w:pPr>
      <w:rPr>
        <w:rFonts w:hint="default"/>
        <w:b w:val="0"/>
        <w:i w:val="0"/>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5">
    <w:nsid w:val="17791F8F"/>
    <w:multiLevelType w:val="hybridMultilevel"/>
    <w:tmpl w:val="D58C055E"/>
    <w:lvl w:ilvl="0" w:tplc="04220001">
      <w:start w:val="1"/>
      <w:numFmt w:val="bullet"/>
      <w:lvlText w:val=""/>
      <w:lvlJc w:val="left"/>
      <w:pPr>
        <w:ind w:left="1500" w:hanging="360"/>
      </w:pPr>
      <w:rPr>
        <w:rFonts w:ascii="Symbol" w:hAnsi="Symbol" w:hint="default"/>
      </w:rPr>
    </w:lvl>
    <w:lvl w:ilvl="1" w:tplc="04220003" w:tentative="1">
      <w:start w:val="1"/>
      <w:numFmt w:val="bullet"/>
      <w:lvlText w:val="o"/>
      <w:lvlJc w:val="left"/>
      <w:pPr>
        <w:ind w:left="2220" w:hanging="360"/>
      </w:pPr>
      <w:rPr>
        <w:rFonts w:ascii="Courier New" w:hAnsi="Courier New" w:cs="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6">
    <w:nsid w:val="190050E1"/>
    <w:multiLevelType w:val="hybridMultilevel"/>
    <w:tmpl w:val="0EA8A5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C063F87"/>
    <w:multiLevelType w:val="hybridMultilevel"/>
    <w:tmpl w:val="AF9CA03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1D7A0C3A"/>
    <w:multiLevelType w:val="hybridMultilevel"/>
    <w:tmpl w:val="533EF876"/>
    <w:lvl w:ilvl="0" w:tplc="85742628">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25D4787C"/>
    <w:multiLevelType w:val="hybridMultilevel"/>
    <w:tmpl w:val="FC9EEE76"/>
    <w:lvl w:ilvl="0" w:tplc="B580850E">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6AF2EB4"/>
    <w:multiLevelType w:val="hybridMultilevel"/>
    <w:tmpl w:val="D4D6CA2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nsid w:val="30514326"/>
    <w:multiLevelType w:val="hybridMultilevel"/>
    <w:tmpl w:val="8724ED4A"/>
    <w:lvl w:ilvl="0" w:tplc="854E6E54">
      <w:start w:val="1"/>
      <w:numFmt w:val="decimal"/>
      <w:lvlText w:val="%1."/>
      <w:lvlJc w:val="left"/>
      <w:pPr>
        <w:ind w:left="1080" w:hanging="360"/>
      </w:pPr>
      <w:rPr>
        <w:rFonts w:hint="default"/>
        <w:b/>
        <w:i w:val="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nsid w:val="310E1CC3"/>
    <w:multiLevelType w:val="hybridMultilevel"/>
    <w:tmpl w:val="3658527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nsid w:val="32A46C1E"/>
    <w:multiLevelType w:val="hybridMultilevel"/>
    <w:tmpl w:val="5C28FFEE"/>
    <w:lvl w:ilvl="0" w:tplc="831A18D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A8460D"/>
    <w:multiLevelType w:val="hybridMultilevel"/>
    <w:tmpl w:val="5BCAC7E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nsid w:val="3F7A7489"/>
    <w:multiLevelType w:val="hybridMultilevel"/>
    <w:tmpl w:val="EF72994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402937B6"/>
    <w:multiLevelType w:val="hybridMultilevel"/>
    <w:tmpl w:val="4F7CBB02"/>
    <w:lvl w:ilvl="0" w:tplc="AFD884B8">
      <w:start w:val="1"/>
      <w:numFmt w:val="decimal"/>
      <w:lvlText w:val="%1)"/>
      <w:lvlJc w:val="left"/>
      <w:pPr>
        <w:ind w:left="1440" w:hanging="360"/>
      </w:pPr>
      <w:rPr>
        <w:rFonts w:hint="default"/>
        <w:b w:val="0"/>
        <w:i w:val="0"/>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7">
    <w:nsid w:val="43AE24F5"/>
    <w:multiLevelType w:val="hybridMultilevel"/>
    <w:tmpl w:val="0A745672"/>
    <w:lvl w:ilvl="0" w:tplc="831A18D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82D3421"/>
    <w:multiLevelType w:val="hybridMultilevel"/>
    <w:tmpl w:val="127C75BC"/>
    <w:lvl w:ilvl="0" w:tplc="2514DF0A">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812E8C"/>
    <w:multiLevelType w:val="hybridMultilevel"/>
    <w:tmpl w:val="004A8DE0"/>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nsid w:val="542F5B1B"/>
    <w:multiLevelType w:val="hybridMultilevel"/>
    <w:tmpl w:val="717E8F80"/>
    <w:lvl w:ilvl="0" w:tplc="68E22808">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1">
    <w:nsid w:val="5F632EA5"/>
    <w:multiLevelType w:val="hybridMultilevel"/>
    <w:tmpl w:val="5946656E"/>
    <w:lvl w:ilvl="0" w:tplc="B9384F2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5FB141EA"/>
    <w:multiLevelType w:val="hybridMultilevel"/>
    <w:tmpl w:val="0616DA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761870"/>
    <w:multiLevelType w:val="hybridMultilevel"/>
    <w:tmpl w:val="7B7829A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nsid w:val="63795DA7"/>
    <w:multiLevelType w:val="hybridMultilevel"/>
    <w:tmpl w:val="477A7FFE"/>
    <w:lvl w:ilvl="0" w:tplc="C21AD21E">
      <w:start w:val="1"/>
      <w:numFmt w:val="bullet"/>
      <w:lvlText w:val=""/>
      <w:lvlJc w:val="left"/>
      <w:pPr>
        <w:tabs>
          <w:tab w:val="num" w:pos="720"/>
        </w:tabs>
        <w:ind w:left="720" w:hanging="360"/>
      </w:pPr>
      <w:rPr>
        <w:rFonts w:ascii="Symbol" w:hAnsi="Symbol" w:hint="default"/>
      </w:rPr>
    </w:lvl>
    <w:lvl w:ilvl="1" w:tplc="4B709DCE" w:tentative="1">
      <w:start w:val="1"/>
      <w:numFmt w:val="bullet"/>
      <w:lvlText w:val=""/>
      <w:lvlJc w:val="left"/>
      <w:pPr>
        <w:tabs>
          <w:tab w:val="num" w:pos="1440"/>
        </w:tabs>
        <w:ind w:left="1440" w:hanging="360"/>
      </w:pPr>
      <w:rPr>
        <w:rFonts w:ascii="Symbol" w:hAnsi="Symbol" w:hint="default"/>
      </w:rPr>
    </w:lvl>
    <w:lvl w:ilvl="2" w:tplc="66068AD8" w:tentative="1">
      <w:start w:val="1"/>
      <w:numFmt w:val="bullet"/>
      <w:lvlText w:val=""/>
      <w:lvlJc w:val="left"/>
      <w:pPr>
        <w:tabs>
          <w:tab w:val="num" w:pos="2160"/>
        </w:tabs>
        <w:ind w:left="2160" w:hanging="360"/>
      </w:pPr>
      <w:rPr>
        <w:rFonts w:ascii="Symbol" w:hAnsi="Symbol" w:hint="default"/>
      </w:rPr>
    </w:lvl>
    <w:lvl w:ilvl="3" w:tplc="07A4A064" w:tentative="1">
      <w:start w:val="1"/>
      <w:numFmt w:val="bullet"/>
      <w:lvlText w:val=""/>
      <w:lvlJc w:val="left"/>
      <w:pPr>
        <w:tabs>
          <w:tab w:val="num" w:pos="2880"/>
        </w:tabs>
        <w:ind w:left="2880" w:hanging="360"/>
      </w:pPr>
      <w:rPr>
        <w:rFonts w:ascii="Symbol" w:hAnsi="Symbol" w:hint="default"/>
      </w:rPr>
    </w:lvl>
    <w:lvl w:ilvl="4" w:tplc="BC64C04A" w:tentative="1">
      <w:start w:val="1"/>
      <w:numFmt w:val="bullet"/>
      <w:lvlText w:val=""/>
      <w:lvlJc w:val="left"/>
      <w:pPr>
        <w:tabs>
          <w:tab w:val="num" w:pos="3600"/>
        </w:tabs>
        <w:ind w:left="3600" w:hanging="360"/>
      </w:pPr>
      <w:rPr>
        <w:rFonts w:ascii="Symbol" w:hAnsi="Symbol" w:hint="default"/>
      </w:rPr>
    </w:lvl>
    <w:lvl w:ilvl="5" w:tplc="732608FA" w:tentative="1">
      <w:start w:val="1"/>
      <w:numFmt w:val="bullet"/>
      <w:lvlText w:val=""/>
      <w:lvlJc w:val="left"/>
      <w:pPr>
        <w:tabs>
          <w:tab w:val="num" w:pos="4320"/>
        </w:tabs>
        <w:ind w:left="4320" w:hanging="360"/>
      </w:pPr>
      <w:rPr>
        <w:rFonts w:ascii="Symbol" w:hAnsi="Symbol" w:hint="default"/>
      </w:rPr>
    </w:lvl>
    <w:lvl w:ilvl="6" w:tplc="B1601D6C" w:tentative="1">
      <w:start w:val="1"/>
      <w:numFmt w:val="bullet"/>
      <w:lvlText w:val=""/>
      <w:lvlJc w:val="left"/>
      <w:pPr>
        <w:tabs>
          <w:tab w:val="num" w:pos="5040"/>
        </w:tabs>
        <w:ind w:left="5040" w:hanging="360"/>
      </w:pPr>
      <w:rPr>
        <w:rFonts w:ascii="Symbol" w:hAnsi="Symbol" w:hint="default"/>
      </w:rPr>
    </w:lvl>
    <w:lvl w:ilvl="7" w:tplc="2166A84A" w:tentative="1">
      <w:start w:val="1"/>
      <w:numFmt w:val="bullet"/>
      <w:lvlText w:val=""/>
      <w:lvlJc w:val="left"/>
      <w:pPr>
        <w:tabs>
          <w:tab w:val="num" w:pos="5760"/>
        </w:tabs>
        <w:ind w:left="5760" w:hanging="360"/>
      </w:pPr>
      <w:rPr>
        <w:rFonts w:ascii="Symbol" w:hAnsi="Symbol" w:hint="default"/>
      </w:rPr>
    </w:lvl>
    <w:lvl w:ilvl="8" w:tplc="D2C42342" w:tentative="1">
      <w:start w:val="1"/>
      <w:numFmt w:val="bullet"/>
      <w:lvlText w:val=""/>
      <w:lvlJc w:val="left"/>
      <w:pPr>
        <w:tabs>
          <w:tab w:val="num" w:pos="6480"/>
        </w:tabs>
        <w:ind w:left="6480" w:hanging="360"/>
      </w:pPr>
      <w:rPr>
        <w:rFonts w:ascii="Symbol" w:hAnsi="Symbol" w:hint="default"/>
      </w:rPr>
    </w:lvl>
  </w:abstractNum>
  <w:abstractNum w:abstractNumId="25">
    <w:nsid w:val="702057CB"/>
    <w:multiLevelType w:val="hybridMultilevel"/>
    <w:tmpl w:val="9648D1EA"/>
    <w:lvl w:ilvl="0" w:tplc="B580850E">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735B45FE"/>
    <w:multiLevelType w:val="hybridMultilevel"/>
    <w:tmpl w:val="B2A26262"/>
    <w:lvl w:ilvl="0" w:tplc="831A18D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54F2E42"/>
    <w:multiLevelType w:val="hybridMultilevel"/>
    <w:tmpl w:val="BDB2F89C"/>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nsid w:val="77C76080"/>
    <w:multiLevelType w:val="hybridMultilevel"/>
    <w:tmpl w:val="DDA0C8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9E20EE"/>
    <w:multiLevelType w:val="hybridMultilevel"/>
    <w:tmpl w:val="09823F6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nsid w:val="7AD75316"/>
    <w:multiLevelType w:val="hybridMultilevel"/>
    <w:tmpl w:val="0000549A"/>
    <w:lvl w:ilvl="0" w:tplc="68E22808">
      <w:start w:val="1"/>
      <w:numFmt w:val="decimal"/>
      <w:lvlText w:val="%1)"/>
      <w:lvlJc w:val="left"/>
      <w:pPr>
        <w:ind w:left="1440" w:hanging="360"/>
      </w:pPr>
      <w:rPr>
        <w:rFonts w:hint="default"/>
        <w:b w:val="0"/>
        <w:i w:val="0"/>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1">
    <w:nsid w:val="7D5C0F84"/>
    <w:multiLevelType w:val="hybridMultilevel"/>
    <w:tmpl w:val="D34A502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2">
    <w:nsid w:val="7F192E21"/>
    <w:multiLevelType w:val="hybridMultilevel"/>
    <w:tmpl w:val="177A20A8"/>
    <w:lvl w:ilvl="0" w:tplc="68E22808">
      <w:start w:val="1"/>
      <w:numFmt w:val="decimal"/>
      <w:lvlText w:val="%1)"/>
      <w:lvlJc w:val="left"/>
      <w:pPr>
        <w:ind w:left="1440" w:hanging="360"/>
      </w:pPr>
      <w:rPr>
        <w:rFonts w:hint="default"/>
        <w:b w:val="0"/>
        <w:i w:val="0"/>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3">
    <w:nsid w:val="7F9431A7"/>
    <w:multiLevelType w:val="hybridMultilevel"/>
    <w:tmpl w:val="23BC6AE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5"/>
  </w:num>
  <w:num w:numId="2">
    <w:abstractNumId w:val="25"/>
  </w:num>
  <w:num w:numId="3">
    <w:abstractNumId w:val="9"/>
  </w:num>
  <w:num w:numId="4">
    <w:abstractNumId w:val="3"/>
  </w:num>
  <w:num w:numId="5">
    <w:abstractNumId w:val="11"/>
  </w:num>
  <w:num w:numId="6">
    <w:abstractNumId w:val="20"/>
  </w:num>
  <w:num w:numId="7">
    <w:abstractNumId w:val="32"/>
  </w:num>
  <w:num w:numId="8">
    <w:abstractNumId w:val="30"/>
  </w:num>
  <w:num w:numId="9">
    <w:abstractNumId w:val="4"/>
  </w:num>
  <w:num w:numId="10">
    <w:abstractNumId w:val="16"/>
  </w:num>
  <w:num w:numId="11">
    <w:abstractNumId w:val="1"/>
  </w:num>
  <w:num w:numId="12">
    <w:abstractNumId w:val="21"/>
  </w:num>
  <w:num w:numId="13">
    <w:abstractNumId w:val="6"/>
  </w:num>
  <w:num w:numId="14">
    <w:abstractNumId w:val="12"/>
  </w:num>
  <w:num w:numId="15">
    <w:abstractNumId w:val="31"/>
  </w:num>
  <w:num w:numId="16">
    <w:abstractNumId w:val="5"/>
  </w:num>
  <w:num w:numId="17">
    <w:abstractNumId w:val="29"/>
  </w:num>
  <w:num w:numId="18">
    <w:abstractNumId w:val="7"/>
  </w:num>
  <w:num w:numId="19">
    <w:abstractNumId w:val="23"/>
  </w:num>
  <w:num w:numId="20">
    <w:abstractNumId w:val="33"/>
  </w:num>
  <w:num w:numId="21">
    <w:abstractNumId w:val="19"/>
  </w:num>
  <w:num w:numId="22">
    <w:abstractNumId w:val="18"/>
  </w:num>
  <w:num w:numId="23">
    <w:abstractNumId w:val="13"/>
  </w:num>
  <w:num w:numId="24">
    <w:abstractNumId w:val="26"/>
  </w:num>
  <w:num w:numId="25">
    <w:abstractNumId w:val="24"/>
  </w:num>
  <w:num w:numId="26">
    <w:abstractNumId w:val="28"/>
  </w:num>
  <w:num w:numId="27">
    <w:abstractNumId w:val="17"/>
  </w:num>
  <w:num w:numId="28">
    <w:abstractNumId w:val="0"/>
    <w:lvlOverride w:ilvl="0">
      <w:lvl w:ilvl="0">
        <w:numFmt w:val="bullet"/>
        <w:lvlText w:val="-"/>
        <w:legacy w:legacy="1" w:legacySpace="0" w:legacyIndent="211"/>
        <w:lvlJc w:val="left"/>
        <w:rPr>
          <w:rFonts w:ascii="Times New Roman" w:hAnsi="Times New Roman" w:hint="default"/>
        </w:rPr>
      </w:lvl>
    </w:lvlOverride>
  </w:num>
  <w:num w:numId="29">
    <w:abstractNumId w:val="2"/>
  </w:num>
  <w:num w:numId="30">
    <w:abstractNumId w:val="10"/>
  </w:num>
  <w:num w:numId="31">
    <w:abstractNumId w:val="14"/>
  </w:num>
  <w:num w:numId="32">
    <w:abstractNumId w:val="27"/>
  </w:num>
  <w:num w:numId="33">
    <w:abstractNumId w:val="22"/>
  </w:num>
  <w:num w:numId="3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AE4C54"/>
    <w:rsid w:val="00024C9E"/>
    <w:rsid w:val="000A69D9"/>
    <w:rsid w:val="000B297E"/>
    <w:rsid w:val="0010428D"/>
    <w:rsid w:val="00132A0A"/>
    <w:rsid w:val="001559CD"/>
    <w:rsid w:val="00156EBC"/>
    <w:rsid w:val="0016613E"/>
    <w:rsid w:val="001C164E"/>
    <w:rsid w:val="001F5BF6"/>
    <w:rsid w:val="002F2517"/>
    <w:rsid w:val="00307872"/>
    <w:rsid w:val="00316295"/>
    <w:rsid w:val="003D01CD"/>
    <w:rsid w:val="00425E53"/>
    <w:rsid w:val="00490E64"/>
    <w:rsid w:val="004B12C9"/>
    <w:rsid w:val="004B147F"/>
    <w:rsid w:val="00502B5D"/>
    <w:rsid w:val="005137F6"/>
    <w:rsid w:val="00533C10"/>
    <w:rsid w:val="005A3016"/>
    <w:rsid w:val="005C5DF3"/>
    <w:rsid w:val="00617321"/>
    <w:rsid w:val="006176B5"/>
    <w:rsid w:val="00650F2B"/>
    <w:rsid w:val="006629A5"/>
    <w:rsid w:val="00672114"/>
    <w:rsid w:val="00684ED1"/>
    <w:rsid w:val="00692602"/>
    <w:rsid w:val="00765E16"/>
    <w:rsid w:val="007754E2"/>
    <w:rsid w:val="00895FD6"/>
    <w:rsid w:val="008F2571"/>
    <w:rsid w:val="00900007"/>
    <w:rsid w:val="009862F0"/>
    <w:rsid w:val="00A10028"/>
    <w:rsid w:val="00A366CC"/>
    <w:rsid w:val="00A421DB"/>
    <w:rsid w:val="00A8794F"/>
    <w:rsid w:val="00A92264"/>
    <w:rsid w:val="00A93469"/>
    <w:rsid w:val="00AE4C54"/>
    <w:rsid w:val="00AF3A86"/>
    <w:rsid w:val="00AF4068"/>
    <w:rsid w:val="00B04C04"/>
    <w:rsid w:val="00B671D3"/>
    <w:rsid w:val="00B968AD"/>
    <w:rsid w:val="00BF1E2A"/>
    <w:rsid w:val="00BF4F13"/>
    <w:rsid w:val="00C13912"/>
    <w:rsid w:val="00C41D80"/>
    <w:rsid w:val="00C44FDE"/>
    <w:rsid w:val="00D5239C"/>
    <w:rsid w:val="00DA280F"/>
    <w:rsid w:val="00DC3C60"/>
    <w:rsid w:val="00DD4E51"/>
    <w:rsid w:val="00E12CFD"/>
    <w:rsid w:val="00E45E3B"/>
    <w:rsid w:val="00E50939"/>
    <w:rsid w:val="00F1104F"/>
    <w:rsid w:val="00F63ADD"/>
    <w:rsid w:val="00FC052F"/>
    <w:rsid w:val="00FF5A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8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72114"/>
    <w:pPr>
      <w:spacing w:after="0" w:line="240" w:lineRule="auto"/>
      <w:jc w:val="center"/>
    </w:pPr>
    <w:rPr>
      <w:rFonts w:ascii="Times New Roman" w:eastAsia="Times New Roman" w:hAnsi="Times New Roman" w:cs="Times New Roman"/>
      <w:b/>
      <w:sz w:val="28"/>
      <w:szCs w:val="20"/>
      <w:lang w:val="ru-RU" w:eastAsia="ru-RU"/>
    </w:rPr>
  </w:style>
  <w:style w:type="character" w:customStyle="1" w:styleId="a4">
    <w:name w:val="Название Знак"/>
    <w:basedOn w:val="a0"/>
    <w:link w:val="a3"/>
    <w:rsid w:val="00672114"/>
    <w:rPr>
      <w:rFonts w:ascii="Times New Roman" w:eastAsia="Times New Roman" w:hAnsi="Times New Roman" w:cs="Times New Roman"/>
      <w:b/>
      <w:sz w:val="28"/>
      <w:szCs w:val="20"/>
      <w:lang w:val="ru-RU" w:eastAsia="ru-RU"/>
    </w:rPr>
  </w:style>
  <w:style w:type="paragraph" w:styleId="a5">
    <w:name w:val="List Paragraph"/>
    <w:basedOn w:val="a"/>
    <w:uiPriority w:val="99"/>
    <w:qFormat/>
    <w:rsid w:val="00DD4E51"/>
    <w:pPr>
      <w:ind w:left="720"/>
      <w:contextualSpacing/>
    </w:pPr>
  </w:style>
  <w:style w:type="table" w:styleId="a6">
    <w:name w:val="Table Grid"/>
    <w:basedOn w:val="a1"/>
    <w:uiPriority w:val="59"/>
    <w:rsid w:val="00E12C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72114"/>
    <w:pPr>
      <w:spacing w:after="0" w:line="240" w:lineRule="auto"/>
      <w:jc w:val="center"/>
    </w:pPr>
    <w:rPr>
      <w:rFonts w:ascii="Times New Roman" w:eastAsia="Times New Roman" w:hAnsi="Times New Roman" w:cs="Times New Roman"/>
      <w:b/>
      <w:sz w:val="28"/>
      <w:szCs w:val="20"/>
      <w:lang w:val="ru-RU" w:eastAsia="ru-RU"/>
    </w:rPr>
  </w:style>
  <w:style w:type="character" w:customStyle="1" w:styleId="a4">
    <w:name w:val="Название Знак"/>
    <w:basedOn w:val="a0"/>
    <w:link w:val="a3"/>
    <w:rsid w:val="00672114"/>
    <w:rPr>
      <w:rFonts w:ascii="Times New Roman" w:eastAsia="Times New Roman" w:hAnsi="Times New Roman" w:cs="Times New Roman"/>
      <w:b/>
      <w:sz w:val="28"/>
      <w:szCs w:val="20"/>
      <w:lang w:val="ru-RU" w:eastAsia="ru-RU"/>
    </w:rPr>
  </w:style>
  <w:style w:type="paragraph" w:styleId="a5">
    <w:name w:val="List Paragraph"/>
    <w:basedOn w:val="a"/>
    <w:uiPriority w:val="99"/>
    <w:qFormat/>
    <w:rsid w:val="00DD4E51"/>
    <w:pPr>
      <w:ind w:left="720"/>
      <w:contextualSpacing/>
    </w:pPr>
  </w:style>
  <w:style w:type="table" w:styleId="a6">
    <w:name w:val="Table Grid"/>
    <w:basedOn w:val="a1"/>
    <w:uiPriority w:val="59"/>
    <w:rsid w:val="00E12C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695472">
      <w:bodyDiv w:val="1"/>
      <w:marLeft w:val="0"/>
      <w:marRight w:val="0"/>
      <w:marTop w:val="0"/>
      <w:marBottom w:val="0"/>
      <w:divBdr>
        <w:top w:val="none" w:sz="0" w:space="0" w:color="auto"/>
        <w:left w:val="none" w:sz="0" w:space="0" w:color="auto"/>
        <w:bottom w:val="none" w:sz="0" w:space="0" w:color="auto"/>
        <w:right w:val="none" w:sz="0" w:space="0" w:color="auto"/>
      </w:divBdr>
      <w:divsChild>
        <w:div w:id="237523461">
          <w:marLeft w:val="547"/>
          <w:marRight w:val="0"/>
          <w:marTop w:val="0"/>
          <w:marBottom w:val="160"/>
          <w:divBdr>
            <w:top w:val="none" w:sz="0" w:space="0" w:color="auto"/>
            <w:left w:val="none" w:sz="0" w:space="0" w:color="auto"/>
            <w:bottom w:val="none" w:sz="0" w:space="0" w:color="auto"/>
            <w:right w:val="none" w:sz="0" w:space="0" w:color="auto"/>
          </w:divBdr>
        </w:div>
        <w:div w:id="559948258">
          <w:marLeft w:val="547"/>
          <w:marRight w:val="0"/>
          <w:marTop w:val="0"/>
          <w:marBottom w:val="160"/>
          <w:divBdr>
            <w:top w:val="none" w:sz="0" w:space="0" w:color="auto"/>
            <w:left w:val="none" w:sz="0" w:space="0" w:color="auto"/>
            <w:bottom w:val="none" w:sz="0" w:space="0" w:color="auto"/>
            <w:right w:val="none" w:sz="0" w:space="0" w:color="auto"/>
          </w:divBdr>
        </w:div>
        <w:div w:id="1710497994">
          <w:marLeft w:val="547"/>
          <w:marRight w:val="0"/>
          <w:marTop w:val="0"/>
          <w:marBottom w:val="160"/>
          <w:divBdr>
            <w:top w:val="none" w:sz="0" w:space="0" w:color="auto"/>
            <w:left w:val="none" w:sz="0" w:space="0" w:color="auto"/>
            <w:bottom w:val="none" w:sz="0" w:space="0" w:color="auto"/>
            <w:right w:val="none" w:sz="0" w:space="0" w:color="auto"/>
          </w:divBdr>
        </w:div>
        <w:div w:id="1642035295">
          <w:marLeft w:val="547"/>
          <w:marRight w:val="0"/>
          <w:marTop w:val="0"/>
          <w:marBottom w:val="160"/>
          <w:divBdr>
            <w:top w:val="none" w:sz="0" w:space="0" w:color="auto"/>
            <w:left w:val="none" w:sz="0" w:space="0" w:color="auto"/>
            <w:bottom w:val="none" w:sz="0" w:space="0" w:color="auto"/>
            <w:right w:val="none" w:sz="0" w:space="0" w:color="auto"/>
          </w:divBdr>
        </w:div>
        <w:div w:id="397872202">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pteka.ua/article/10397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4783</Words>
  <Characters>27269</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777</cp:lastModifiedBy>
  <cp:revision>4</cp:revision>
  <dcterms:created xsi:type="dcterms:W3CDTF">2020-03-29T19:13:00Z</dcterms:created>
  <dcterms:modified xsi:type="dcterms:W3CDTF">2020-03-29T19:31:00Z</dcterms:modified>
</cp:coreProperties>
</file>