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F" w:rsidRPr="00A40AF5" w:rsidRDefault="002B04DF" w:rsidP="002B04DF">
      <w:pPr>
        <w:tabs>
          <w:tab w:val="left" w:pos="142"/>
          <w:tab w:val="left" w:pos="851"/>
        </w:tabs>
        <w:jc w:val="right"/>
        <w:rPr>
          <w:b/>
          <w:sz w:val="28"/>
          <w:lang w:val="uk-UA"/>
        </w:rPr>
      </w:pPr>
      <w:r w:rsidRPr="00A40AF5">
        <w:rPr>
          <w:b/>
          <w:sz w:val="28"/>
          <w:lang w:val="uk-UA"/>
        </w:rPr>
        <w:t>Дата _____________</w:t>
      </w:r>
    </w:p>
    <w:p w:rsidR="002B04DF" w:rsidRPr="002B04DF" w:rsidRDefault="002B04DF" w:rsidP="002B04DF">
      <w:pPr>
        <w:pStyle w:val="1"/>
        <w:rPr>
          <w:b w:val="0"/>
          <w:color w:val="auto"/>
          <w:lang w:val="uk-UA"/>
        </w:rPr>
      </w:pPr>
      <w:bookmarkStart w:id="0" w:name="_Toc26799675"/>
      <w:r w:rsidRPr="002B04DF">
        <w:rPr>
          <w:b w:val="0"/>
          <w:color w:val="auto"/>
          <w:lang w:val="uk-UA"/>
        </w:rPr>
        <w:t xml:space="preserve">ТЕМА № 2 </w:t>
      </w:r>
      <w:r w:rsidRPr="002B04DF">
        <w:rPr>
          <w:b w:val="0"/>
          <w:color w:val="auto"/>
          <w:lang w:val="uk-UA"/>
        </w:rPr>
        <w:br/>
        <w:t>Виявлення масивів заростей лікарських рослин регіону за літ</w:t>
      </w:r>
      <w:r w:rsidRPr="002B04DF">
        <w:rPr>
          <w:b w:val="0"/>
          <w:color w:val="auto"/>
          <w:lang w:val="uk-UA"/>
        </w:rPr>
        <w:t>е</w:t>
      </w:r>
      <w:r w:rsidRPr="002B04DF">
        <w:rPr>
          <w:b w:val="0"/>
          <w:color w:val="auto"/>
          <w:lang w:val="uk-UA"/>
        </w:rPr>
        <w:t>ратурними і звітними даними. Складання робочих маршрутів. Опис асоціацій, до скл</w:t>
      </w:r>
      <w:r w:rsidRPr="002B04DF">
        <w:rPr>
          <w:b w:val="0"/>
          <w:color w:val="auto"/>
          <w:lang w:val="uk-UA"/>
        </w:rPr>
        <w:t>а</w:t>
      </w:r>
      <w:r w:rsidRPr="002B04DF">
        <w:rPr>
          <w:b w:val="0"/>
          <w:color w:val="auto"/>
          <w:lang w:val="uk-UA"/>
        </w:rPr>
        <w:t>ду яких входять лікарські рослини.</w:t>
      </w:r>
      <w:bookmarkEnd w:id="0"/>
    </w:p>
    <w:p w:rsidR="002B04DF" w:rsidRPr="00A40AF5" w:rsidRDefault="002B04DF" w:rsidP="002B04DF">
      <w:pPr>
        <w:ind w:left="709" w:hanging="709"/>
        <w:jc w:val="both"/>
        <w:rPr>
          <w:sz w:val="28"/>
          <w:lang w:val="uk-UA"/>
        </w:rPr>
      </w:pPr>
      <w:r w:rsidRPr="00A40AF5">
        <w:rPr>
          <w:b/>
          <w:sz w:val="28"/>
          <w:lang w:val="uk-UA"/>
        </w:rPr>
        <w:t>Мета</w:t>
      </w:r>
      <w:r w:rsidRPr="00A40AF5">
        <w:rPr>
          <w:sz w:val="28"/>
          <w:lang w:val="uk-UA"/>
        </w:rPr>
        <w:t>. Навчити студентів:</w:t>
      </w:r>
    </w:p>
    <w:p w:rsidR="002B04DF" w:rsidRPr="00A40AF5" w:rsidRDefault="002B04DF" w:rsidP="002B04DF">
      <w:pPr>
        <w:numPr>
          <w:ilvl w:val="0"/>
          <w:numId w:val="1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виявляти місця зростання дикорослих лікарських рослин регіону;</w:t>
      </w:r>
    </w:p>
    <w:p w:rsidR="002B04DF" w:rsidRPr="00A40AF5" w:rsidRDefault="002B04DF" w:rsidP="002B04DF">
      <w:pPr>
        <w:numPr>
          <w:ilvl w:val="0"/>
          <w:numId w:val="1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складати робочі маршрути на основі літературних, картографічних та звітних да</w:t>
      </w:r>
      <w:r w:rsidRPr="00A40AF5">
        <w:rPr>
          <w:sz w:val="28"/>
          <w:lang w:val="uk-UA"/>
        </w:rPr>
        <w:t>н</w:t>
      </w:r>
      <w:r w:rsidRPr="00A40AF5">
        <w:rPr>
          <w:sz w:val="28"/>
          <w:lang w:val="uk-UA"/>
        </w:rPr>
        <w:t>их;</w:t>
      </w:r>
    </w:p>
    <w:p w:rsidR="002B04DF" w:rsidRPr="00A40AF5" w:rsidRDefault="002B04DF" w:rsidP="002B04DF">
      <w:pPr>
        <w:numPr>
          <w:ilvl w:val="0"/>
          <w:numId w:val="1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описувати рослинне товариство (асоціацію) за всіма характерними ознаками.</w:t>
      </w:r>
    </w:p>
    <w:p w:rsidR="002B04DF" w:rsidRPr="00133100" w:rsidRDefault="002B04DF" w:rsidP="002B04DF">
      <w:pPr>
        <w:rPr>
          <w:b/>
          <w:sz w:val="28"/>
          <w:lang w:val="uk-UA"/>
        </w:rPr>
      </w:pPr>
      <w:r w:rsidRPr="00133100">
        <w:rPr>
          <w:b/>
          <w:sz w:val="28"/>
          <w:lang w:val="uk-UA"/>
        </w:rPr>
        <w:t>Робота на занятті</w:t>
      </w:r>
    </w:p>
    <w:p w:rsidR="002B04DF" w:rsidRPr="00A40AF5" w:rsidRDefault="002B04DF" w:rsidP="002B04DF">
      <w:pPr>
        <w:tabs>
          <w:tab w:val="left" w:pos="1560"/>
          <w:tab w:val="left" w:pos="1843"/>
        </w:tabs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Завдання 1. Обрати маршрут для визначення запасів лікарських рослин, які зростають в борах Куп’янського району Харківської області. Опис</w:t>
      </w:r>
      <w:r w:rsidRPr="00A40AF5">
        <w:rPr>
          <w:sz w:val="28"/>
          <w:lang w:val="uk-UA"/>
        </w:rPr>
        <w:t>а</w:t>
      </w:r>
      <w:r w:rsidRPr="00A40AF5">
        <w:rPr>
          <w:sz w:val="28"/>
          <w:lang w:val="uk-UA"/>
        </w:rPr>
        <w:t>ти асоціацію, до складу якої входять обрані раніше лікарські росл</w:t>
      </w:r>
      <w:r w:rsidRPr="00A40AF5">
        <w:rPr>
          <w:sz w:val="28"/>
          <w:lang w:val="uk-UA"/>
        </w:rPr>
        <w:t>и</w:t>
      </w:r>
      <w:r w:rsidRPr="00A40AF5">
        <w:rPr>
          <w:sz w:val="28"/>
          <w:lang w:val="uk-UA"/>
        </w:rPr>
        <w:t>ни, використову</w:t>
      </w:r>
      <w:r>
        <w:rPr>
          <w:sz w:val="28"/>
          <w:lang w:val="uk-UA"/>
        </w:rPr>
        <w:t>ючи</w:t>
      </w:r>
      <w:r w:rsidRPr="00A40AF5">
        <w:rPr>
          <w:sz w:val="28"/>
          <w:lang w:val="uk-UA"/>
        </w:rPr>
        <w:t xml:space="preserve"> запропоновані схеми 1-4 ( див. приклади на стор. 14-17).</w:t>
      </w:r>
    </w:p>
    <w:p w:rsidR="002B04DF" w:rsidRPr="00A40AF5" w:rsidRDefault="002B04DF" w:rsidP="002B04DF">
      <w:pPr>
        <w:tabs>
          <w:tab w:val="left" w:pos="1560"/>
          <w:tab w:val="left" w:pos="1843"/>
        </w:tabs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Завдання 2. Обрати маршрут для визначення запасів лікарських рослин, які зростають в д</w:t>
      </w:r>
      <w:r>
        <w:rPr>
          <w:sz w:val="28"/>
          <w:lang w:val="uk-UA"/>
        </w:rPr>
        <w:t>і</w:t>
      </w:r>
      <w:r w:rsidRPr="00A40AF5">
        <w:rPr>
          <w:sz w:val="28"/>
          <w:lang w:val="uk-UA"/>
        </w:rPr>
        <w:t>бр</w:t>
      </w:r>
      <w:r>
        <w:rPr>
          <w:sz w:val="28"/>
          <w:lang w:val="uk-UA"/>
        </w:rPr>
        <w:t>о</w:t>
      </w:r>
      <w:r w:rsidRPr="00A40AF5">
        <w:rPr>
          <w:sz w:val="28"/>
          <w:lang w:val="uk-UA"/>
        </w:rPr>
        <w:t>вах Куп’янського району Харківської області. Описати асоціацію, до складу якої входять обрані лікарські рослини, використову</w:t>
      </w:r>
      <w:r>
        <w:rPr>
          <w:sz w:val="28"/>
          <w:lang w:val="uk-UA"/>
        </w:rPr>
        <w:t>ючи</w:t>
      </w:r>
      <w:r w:rsidRPr="00A40AF5">
        <w:rPr>
          <w:sz w:val="28"/>
          <w:lang w:val="uk-UA"/>
        </w:rPr>
        <w:t xml:space="preserve"> запропоновані схеми 1-4 ( див. приклади на стор. 14-17).</w:t>
      </w:r>
    </w:p>
    <w:p w:rsidR="002B04DF" w:rsidRPr="00A40AF5" w:rsidRDefault="002B04DF" w:rsidP="002B04DF">
      <w:pPr>
        <w:tabs>
          <w:tab w:val="left" w:pos="1560"/>
          <w:tab w:val="left" w:pos="1843"/>
        </w:tabs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 xml:space="preserve">Завдання 3. Обрати маршрут для визначення запасів лікарських рослин, які зростають в заплаві річки Оскіл </w:t>
      </w:r>
      <w:r>
        <w:rPr>
          <w:sz w:val="28"/>
          <w:lang w:val="uk-UA"/>
        </w:rPr>
        <w:t>та Червоно</w:t>
      </w:r>
      <w:r w:rsidRPr="00A40AF5">
        <w:rPr>
          <w:sz w:val="28"/>
          <w:lang w:val="uk-UA"/>
        </w:rPr>
        <w:t xml:space="preserve"> водосховища на терит</w:t>
      </w:r>
      <w:r w:rsidRPr="00A40AF5">
        <w:rPr>
          <w:sz w:val="28"/>
          <w:lang w:val="uk-UA"/>
        </w:rPr>
        <w:t>о</w:t>
      </w:r>
      <w:r w:rsidRPr="00A40AF5">
        <w:rPr>
          <w:sz w:val="28"/>
          <w:lang w:val="uk-UA"/>
        </w:rPr>
        <w:t>рії Куп'янського району Харківської області. Описати асоціацію, до складу якої входять обрані лікарські рослини, використову</w:t>
      </w:r>
      <w:r>
        <w:rPr>
          <w:sz w:val="28"/>
          <w:lang w:val="uk-UA"/>
        </w:rPr>
        <w:t>ючи</w:t>
      </w:r>
      <w:r w:rsidRPr="00A40AF5">
        <w:rPr>
          <w:sz w:val="28"/>
          <w:lang w:val="uk-UA"/>
        </w:rPr>
        <w:t xml:space="preserve"> з</w:t>
      </w:r>
      <w:r w:rsidRPr="00A40AF5">
        <w:rPr>
          <w:sz w:val="28"/>
          <w:lang w:val="uk-UA"/>
        </w:rPr>
        <w:t>а</w:t>
      </w:r>
      <w:r w:rsidRPr="00A40AF5">
        <w:rPr>
          <w:sz w:val="28"/>
          <w:lang w:val="uk-UA"/>
        </w:rPr>
        <w:t>пропоновані схеми 1-4 ( див. приклади на стор. 14-17).</w:t>
      </w:r>
    </w:p>
    <w:p w:rsidR="002B04DF" w:rsidRPr="00A40AF5" w:rsidRDefault="002B04DF" w:rsidP="002B04DF">
      <w:pPr>
        <w:tabs>
          <w:tab w:val="left" w:pos="1560"/>
          <w:tab w:val="left" w:pos="1843"/>
        </w:tabs>
        <w:ind w:left="1276" w:hanging="1276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Завдання 4. Обрати маршрут для визначення запасів лікарських рослин, які зростають на болотах та перезволожених місцях Першотравневого району Харківської області. Описати асоціацію, до складу якої вх</w:t>
      </w:r>
      <w:r w:rsidRPr="00A40AF5">
        <w:rPr>
          <w:sz w:val="28"/>
          <w:lang w:val="uk-UA"/>
        </w:rPr>
        <w:t>о</w:t>
      </w:r>
      <w:r w:rsidRPr="00A40AF5">
        <w:rPr>
          <w:sz w:val="28"/>
          <w:lang w:val="uk-UA"/>
        </w:rPr>
        <w:t>дять обрані раніше лікарські рослини, використову</w:t>
      </w:r>
      <w:r>
        <w:rPr>
          <w:sz w:val="28"/>
          <w:lang w:val="uk-UA"/>
        </w:rPr>
        <w:t>ючи</w:t>
      </w:r>
      <w:r w:rsidRPr="00A40AF5">
        <w:rPr>
          <w:sz w:val="28"/>
          <w:lang w:val="uk-UA"/>
        </w:rPr>
        <w:t xml:space="preserve"> запропон</w:t>
      </w:r>
      <w:r w:rsidRPr="00A40AF5">
        <w:rPr>
          <w:sz w:val="28"/>
          <w:lang w:val="uk-UA"/>
        </w:rPr>
        <w:t>о</w:t>
      </w:r>
      <w:r w:rsidRPr="00A40AF5">
        <w:rPr>
          <w:sz w:val="28"/>
          <w:lang w:val="uk-UA"/>
        </w:rPr>
        <w:t>вані схеми 1-4 ( див. приклади на стор. 14-17).</w:t>
      </w:r>
    </w:p>
    <w:p w:rsidR="002B04DF" w:rsidRPr="00A40AF5" w:rsidRDefault="002B04DF" w:rsidP="002B04DF">
      <w:pPr>
        <w:tabs>
          <w:tab w:val="left" w:pos="1418"/>
        </w:tabs>
        <w:ind w:left="1418" w:hanging="1418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При обранні маршруту:</w:t>
      </w:r>
    </w:p>
    <w:p w:rsidR="002B04DF" w:rsidRPr="00A40AF5" w:rsidRDefault="002B04DF" w:rsidP="002B04DF">
      <w:pPr>
        <w:numPr>
          <w:ilvl w:val="0"/>
          <w:numId w:val="2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позначити контури та заштрихувати на карті-схемі ділянки зростання ліка</w:t>
      </w:r>
      <w:r w:rsidRPr="00A40AF5">
        <w:rPr>
          <w:sz w:val="28"/>
          <w:lang w:val="uk-UA"/>
        </w:rPr>
        <w:t>р</w:t>
      </w:r>
      <w:r w:rsidRPr="00A40AF5">
        <w:rPr>
          <w:sz w:val="28"/>
          <w:lang w:val="uk-UA"/>
        </w:rPr>
        <w:t>ських рослин;</w:t>
      </w:r>
    </w:p>
    <w:p w:rsidR="002B04DF" w:rsidRPr="00A40AF5" w:rsidRDefault="002B04DF" w:rsidP="002B04DF">
      <w:pPr>
        <w:numPr>
          <w:ilvl w:val="0"/>
          <w:numId w:val="2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встановити терміни роботи в кожному господарстві та районі, обрати місця базування;</w:t>
      </w:r>
    </w:p>
    <w:p w:rsidR="002B04DF" w:rsidRPr="00A40AF5" w:rsidRDefault="002B04DF" w:rsidP="002B04DF">
      <w:pPr>
        <w:numPr>
          <w:ilvl w:val="0"/>
          <w:numId w:val="3"/>
        </w:numPr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скласти проміжні маршрути з кожної виділеної бази, використову</w:t>
      </w:r>
      <w:r>
        <w:rPr>
          <w:sz w:val="28"/>
          <w:lang w:val="uk-UA"/>
        </w:rPr>
        <w:t>ючи</w:t>
      </w:r>
      <w:r w:rsidRPr="00A40AF5">
        <w:rPr>
          <w:sz w:val="28"/>
          <w:lang w:val="uk-UA"/>
        </w:rPr>
        <w:t xml:space="preserve"> ка</w:t>
      </w:r>
      <w:r w:rsidRPr="00A40AF5">
        <w:rPr>
          <w:sz w:val="28"/>
          <w:lang w:val="uk-UA"/>
        </w:rPr>
        <w:t>р</w:t>
      </w:r>
      <w:r w:rsidRPr="00A40AF5">
        <w:rPr>
          <w:sz w:val="28"/>
          <w:lang w:val="uk-UA"/>
        </w:rPr>
        <w:t>ти (адміністративно-територіальні, рослинності, фізичні, екологічні, приро</w:t>
      </w:r>
      <w:r w:rsidRPr="00A40AF5">
        <w:rPr>
          <w:sz w:val="28"/>
          <w:lang w:val="uk-UA"/>
        </w:rPr>
        <w:t>д</w:t>
      </w:r>
      <w:r w:rsidRPr="00A40AF5">
        <w:rPr>
          <w:sz w:val="28"/>
          <w:lang w:val="uk-UA"/>
        </w:rPr>
        <w:t>них зон України та ін.).</w:t>
      </w:r>
    </w:p>
    <w:p w:rsidR="002B04DF" w:rsidRPr="00A40AF5" w:rsidRDefault="002B04DF" w:rsidP="002B04DF">
      <w:pPr>
        <w:tabs>
          <w:tab w:val="left" w:pos="1560"/>
          <w:tab w:val="left" w:pos="1843"/>
        </w:tabs>
        <w:jc w:val="both"/>
        <w:rPr>
          <w:sz w:val="28"/>
          <w:szCs w:val="28"/>
          <w:lang w:val="uk-UA"/>
        </w:rPr>
      </w:pPr>
      <w:r w:rsidRPr="00A40AF5">
        <w:rPr>
          <w:sz w:val="28"/>
          <w:szCs w:val="28"/>
          <w:lang w:val="uk-UA"/>
        </w:rPr>
        <w:t>Описати асоціацію, до складу якої входять обрані лікарські рослини, викори</w:t>
      </w:r>
      <w:r w:rsidRPr="00A40AF5">
        <w:rPr>
          <w:sz w:val="28"/>
          <w:szCs w:val="28"/>
          <w:lang w:val="uk-UA"/>
        </w:rPr>
        <w:t>с</w:t>
      </w:r>
      <w:r w:rsidRPr="00A40AF5">
        <w:rPr>
          <w:sz w:val="28"/>
          <w:szCs w:val="28"/>
          <w:lang w:val="uk-UA"/>
        </w:rPr>
        <w:t>тову</w:t>
      </w:r>
      <w:r>
        <w:rPr>
          <w:sz w:val="28"/>
          <w:szCs w:val="28"/>
          <w:lang w:val="uk-UA"/>
        </w:rPr>
        <w:t>ючи</w:t>
      </w:r>
      <w:r w:rsidRPr="00A40AF5">
        <w:rPr>
          <w:sz w:val="28"/>
          <w:szCs w:val="28"/>
          <w:lang w:val="uk-UA"/>
        </w:rPr>
        <w:t xml:space="preserve"> запропоновані схеми 1-4 ( див. приклади на стор. 14-17).</w:t>
      </w:r>
    </w:p>
    <w:p w:rsidR="002B04DF" w:rsidRPr="00A40AF5" w:rsidRDefault="002B04DF" w:rsidP="002B04DF">
      <w:pPr>
        <w:pStyle w:val="33"/>
        <w:jc w:val="center"/>
        <w:rPr>
          <w:b/>
          <w:lang w:val="uk-UA"/>
        </w:rPr>
      </w:pPr>
      <w:r w:rsidRPr="00A40AF5">
        <w:rPr>
          <w:lang w:val="uk-UA"/>
        </w:rPr>
        <w:br w:type="page"/>
      </w:r>
      <w:r w:rsidRPr="00A40AF5">
        <w:rPr>
          <w:b/>
          <w:lang w:val="uk-UA"/>
        </w:rPr>
        <w:lastRenderedPageBreak/>
        <w:t>Адміністративно-територіальна карта Куп'янського району</w:t>
      </w:r>
    </w:p>
    <w:p w:rsidR="002B04DF" w:rsidRPr="00A40AF5" w:rsidRDefault="002B04DF" w:rsidP="002B04DF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2B04DF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2B04DF" w:rsidRPr="00A40AF5" w:rsidRDefault="002B04DF" w:rsidP="00C72837">
            <w:pPr>
              <w:rPr>
                <w:b/>
                <w:lang w:val="uk-UA"/>
              </w:rPr>
            </w:pPr>
            <w:r w:rsidRPr="00A40AF5">
              <w:rPr>
                <w:lang w:val="uk-UA"/>
              </w:rPr>
              <w:object w:dxaOrig="4211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.2pt;height:473.8pt" o:ole="" fillcolor="window">
                  <v:imagedata r:id="rId5" o:title=""/>
                </v:shape>
                <o:OLEObject Type="Embed" ProgID="PBrush" ShapeID="_x0000_i1025" DrawAspect="Content" ObjectID="_1646661097" r:id="rId6"/>
              </w:object>
            </w:r>
          </w:p>
        </w:tc>
      </w:tr>
    </w:tbl>
    <w:p w:rsidR="002B04DF" w:rsidRPr="00A40AF5" w:rsidRDefault="002B04DF" w:rsidP="002B04DF">
      <w:pPr>
        <w:jc w:val="center"/>
        <w:rPr>
          <w:b/>
          <w:sz w:val="28"/>
          <w:lang w:val="uk-UA"/>
        </w:rPr>
      </w:pPr>
      <w:r w:rsidRPr="00A40AF5">
        <w:rPr>
          <w:sz w:val="28"/>
          <w:lang w:val="uk-UA"/>
        </w:rPr>
        <w:br w:type="page"/>
      </w:r>
      <w:r w:rsidRPr="00A40AF5">
        <w:rPr>
          <w:b/>
          <w:sz w:val="28"/>
          <w:lang w:val="uk-UA"/>
        </w:rPr>
        <w:lastRenderedPageBreak/>
        <w:t>Адміністративно-територіальна карта Першотравневого ра</w:t>
      </w:r>
      <w:r w:rsidRPr="00A40AF5">
        <w:rPr>
          <w:b/>
          <w:sz w:val="28"/>
          <w:lang w:val="uk-UA"/>
        </w:rPr>
        <w:t>й</w:t>
      </w:r>
      <w:r w:rsidRPr="00A40AF5">
        <w:rPr>
          <w:b/>
          <w:sz w:val="28"/>
          <w:lang w:val="uk-UA"/>
        </w:rPr>
        <w:t>ону</w:t>
      </w:r>
    </w:p>
    <w:p w:rsidR="002B04DF" w:rsidRPr="00A40AF5" w:rsidRDefault="002B04DF" w:rsidP="002B04DF">
      <w:pPr>
        <w:rPr>
          <w:b/>
          <w:lang w:val="uk-UA"/>
        </w:rPr>
      </w:pPr>
    </w:p>
    <w:p w:rsidR="002B04DF" w:rsidRPr="00A40AF5" w:rsidRDefault="002B04DF" w:rsidP="002B04DF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2B04DF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2B04DF" w:rsidRPr="00A40AF5" w:rsidRDefault="002B04DF" w:rsidP="00C72837">
            <w:pPr>
              <w:rPr>
                <w:b/>
                <w:lang w:val="uk-UA"/>
              </w:rPr>
            </w:pPr>
            <w:r w:rsidRPr="00A40AF5">
              <w:rPr>
                <w:lang w:val="uk-UA"/>
              </w:rPr>
              <w:object w:dxaOrig="3649" w:dyaOrig="4320">
                <v:shape id="_x0000_i1026" type="#_x0000_t75" style="width:454.2pt;height:538.65pt" o:ole="" fillcolor="window">
                  <v:imagedata r:id="rId7" o:title=""/>
                </v:shape>
                <o:OLEObject Type="Embed" ProgID="PBrush" ShapeID="_x0000_i1026" DrawAspect="Content" ObjectID="_1646661098" r:id="rId8"/>
              </w:object>
            </w:r>
          </w:p>
        </w:tc>
      </w:tr>
    </w:tbl>
    <w:p w:rsidR="002B04DF" w:rsidRPr="00A40AF5" w:rsidRDefault="002B04DF" w:rsidP="002B04DF">
      <w:pPr>
        <w:rPr>
          <w:b/>
          <w:lang w:val="uk-UA"/>
        </w:rPr>
      </w:pPr>
    </w:p>
    <w:p w:rsidR="002B04DF" w:rsidRPr="00A40AF5" w:rsidRDefault="002B04DF" w:rsidP="002B04DF">
      <w:pPr>
        <w:rPr>
          <w:b/>
          <w:lang w:val="uk-UA"/>
        </w:rPr>
      </w:pPr>
    </w:p>
    <w:p w:rsidR="002B04DF" w:rsidRPr="00A40AF5" w:rsidRDefault="002B04DF" w:rsidP="002B04DF">
      <w:pPr>
        <w:rPr>
          <w:lang w:val="uk-UA"/>
        </w:rPr>
      </w:pPr>
      <w:r w:rsidRPr="00A40AF5">
        <w:rPr>
          <w:sz w:val="28"/>
          <w:lang w:val="uk-UA"/>
        </w:rPr>
        <w:br w:type="page"/>
      </w:r>
    </w:p>
    <w:tbl>
      <w:tblPr>
        <w:tblW w:w="0" w:type="auto"/>
        <w:tblLayout w:type="fixed"/>
        <w:tblLook w:val="0000"/>
      </w:tblPr>
      <w:tblGrid>
        <w:gridCol w:w="392"/>
        <w:gridCol w:w="567"/>
        <w:gridCol w:w="6946"/>
        <w:gridCol w:w="425"/>
        <w:gridCol w:w="425"/>
        <w:gridCol w:w="851"/>
      </w:tblGrid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3730"/>
        </w:trPr>
        <w:tc>
          <w:tcPr>
            <w:tcW w:w="392" w:type="dxa"/>
            <w:vMerge w:val="restart"/>
            <w:textDirection w:val="btLr"/>
          </w:tcPr>
          <w:p w:rsidR="002B04DF" w:rsidRPr="00A40AF5" w:rsidRDefault="002B04DF" w:rsidP="00C72837">
            <w:pPr>
              <w:ind w:left="113" w:right="113"/>
              <w:jc w:val="center"/>
              <w:rPr>
                <w:b/>
                <w:lang w:val="uk-UA"/>
              </w:rPr>
            </w:pPr>
            <w:r w:rsidRPr="00A40AF5">
              <w:rPr>
                <w:b/>
                <w:lang w:val="uk-UA"/>
              </w:rPr>
              <w:lastRenderedPageBreak/>
              <w:t>Схема 1. Вертикальна будова бору</w:t>
            </w:r>
          </w:p>
        </w:tc>
        <w:bookmarkStart w:id="1" w:name="_MON_1043145277"/>
        <w:bookmarkStart w:id="2" w:name="_MON_1043148728"/>
        <w:bookmarkEnd w:id="1"/>
        <w:bookmarkEnd w:id="2"/>
        <w:tc>
          <w:tcPr>
            <w:tcW w:w="7938" w:type="dxa"/>
            <w:gridSpan w:val="3"/>
            <w:vMerge w:val="restart"/>
            <w:tcBorders>
              <w:bottom w:val="single" w:sz="4" w:space="0" w:color="auto"/>
            </w:tcBorders>
          </w:tcPr>
          <w:p w:rsidR="002B04DF" w:rsidRPr="00A40AF5" w:rsidRDefault="002B04DF" w:rsidP="00C72837">
            <w:pPr>
              <w:jc w:val="right"/>
              <w:rPr>
                <w:lang w:val="uk-UA"/>
              </w:rPr>
            </w:pPr>
            <w:r w:rsidRPr="00A40AF5">
              <w:rPr>
                <w:lang w:val="uk-UA"/>
              </w:rPr>
              <w:object w:dxaOrig="6561" w:dyaOrig="9841">
                <v:shape id="_x0000_i1027" type="#_x0000_t75" style="width:384.9pt;height:575.1pt" o:ole="" fillcolor="window">
                  <v:imagedata r:id="rId9" o:title=""/>
                </v:shape>
                <o:OLEObject Type="Embed" ProgID="Word.Picture.8" ShapeID="_x0000_i1027" DrawAspect="Content" ObjectID="_1646661099" r:id="rId10"/>
              </w:object>
            </w: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      8</w:t>
            </w:r>
          </w:p>
        </w:tc>
        <w:tc>
          <w:tcPr>
            <w:tcW w:w="851" w:type="dxa"/>
            <w:vMerge w:val="restart"/>
            <w:textDirection w:val="btLr"/>
          </w:tcPr>
          <w:p w:rsidR="002B04DF" w:rsidRPr="00A40AF5" w:rsidRDefault="002B04DF" w:rsidP="00C72837">
            <w:pPr>
              <w:spacing w:line="240" w:lineRule="exact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 – сосна звичайна; 2 – горобина звичайна; 3 – береза повисла; 4 – бузина червона (</w:t>
            </w:r>
            <w:r>
              <w:rPr>
                <w:sz w:val="24"/>
                <w:lang w:val="uk-UA"/>
              </w:rPr>
              <w:t>поодиноко</w:t>
            </w:r>
            <w:r w:rsidRPr="00A40AF5">
              <w:rPr>
                <w:sz w:val="24"/>
                <w:lang w:val="uk-UA"/>
              </w:rPr>
              <w:t xml:space="preserve">); 5 – малина звичайна (рясно); 6 – цмин пісковий (рясно); 7 – чебрець </w:t>
            </w:r>
            <w:proofErr w:type="spellStart"/>
            <w:r w:rsidRPr="00A40AF5">
              <w:rPr>
                <w:sz w:val="24"/>
                <w:lang w:val="uk-UA"/>
              </w:rPr>
              <w:t>плазкий</w:t>
            </w:r>
            <w:proofErr w:type="spellEnd"/>
            <w:r w:rsidRPr="00A40AF5">
              <w:rPr>
                <w:sz w:val="24"/>
                <w:lang w:val="uk-UA"/>
              </w:rPr>
              <w:t xml:space="preserve"> (рідко); 8 – </w:t>
            </w:r>
            <w:proofErr w:type="spellStart"/>
            <w:r w:rsidRPr="00A40AF5">
              <w:rPr>
                <w:sz w:val="24"/>
                <w:lang w:val="uk-UA"/>
              </w:rPr>
              <w:t>дріоптеріс</w:t>
            </w:r>
            <w:proofErr w:type="spellEnd"/>
            <w:r w:rsidRPr="00A40AF5">
              <w:rPr>
                <w:sz w:val="24"/>
                <w:lang w:val="uk-UA"/>
              </w:rPr>
              <w:t xml:space="preserve"> чоловічий (рі</w:t>
            </w:r>
            <w:r w:rsidRPr="00A40AF5">
              <w:rPr>
                <w:sz w:val="24"/>
                <w:lang w:val="uk-UA"/>
              </w:rPr>
              <w:t>д</w:t>
            </w:r>
            <w:r w:rsidRPr="00A40AF5">
              <w:rPr>
                <w:sz w:val="24"/>
                <w:lang w:val="uk-UA"/>
              </w:rPr>
              <w:t>ко).</w:t>
            </w: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3       7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  4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2      5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              1          6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lang w:val="uk-UA"/>
              </w:rPr>
            </w:pPr>
            <w:r w:rsidRPr="00A40AF5">
              <w:rPr>
                <w:lang w:val="uk-UA"/>
              </w:rPr>
              <w:t>h, м</w:t>
            </w:r>
          </w:p>
        </w:tc>
        <w:tc>
          <w:tcPr>
            <w:tcW w:w="6946" w:type="dxa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lang w:val="uk-UA"/>
              </w:rPr>
            </w:pPr>
            <w:r w:rsidRPr="00A40AF5">
              <w:rPr>
                <w:lang w:val="uk-UA"/>
              </w:rPr>
              <w:t>50</w:t>
            </w:r>
          </w:p>
        </w:tc>
        <w:tc>
          <w:tcPr>
            <w:tcW w:w="850" w:type="dxa"/>
            <w:gridSpan w:val="2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</w:tbl>
    <w:p w:rsidR="002B04DF" w:rsidRPr="00A40AF5" w:rsidRDefault="002B04DF" w:rsidP="002B04DF">
      <w:pPr>
        <w:rPr>
          <w:lang w:val="uk-UA"/>
        </w:rPr>
      </w:pPr>
    </w:p>
    <w:p w:rsidR="002B04DF" w:rsidRPr="00A40AF5" w:rsidRDefault="002B04DF" w:rsidP="002B04DF">
      <w:pPr>
        <w:rPr>
          <w:lang w:val="uk-UA"/>
        </w:rPr>
      </w:pPr>
      <w:r w:rsidRPr="00A40AF5">
        <w:rPr>
          <w:lang w:val="uk-UA"/>
        </w:rPr>
        <w:br w:type="page"/>
      </w:r>
    </w:p>
    <w:tbl>
      <w:tblPr>
        <w:tblW w:w="0" w:type="auto"/>
        <w:tblLayout w:type="fixed"/>
        <w:tblLook w:val="0000"/>
      </w:tblPr>
      <w:tblGrid>
        <w:gridCol w:w="392"/>
        <w:gridCol w:w="567"/>
        <w:gridCol w:w="7087"/>
        <w:gridCol w:w="284"/>
        <w:gridCol w:w="425"/>
        <w:gridCol w:w="851"/>
      </w:tblGrid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3730"/>
        </w:trPr>
        <w:tc>
          <w:tcPr>
            <w:tcW w:w="392" w:type="dxa"/>
            <w:vMerge w:val="restart"/>
            <w:textDirection w:val="btLr"/>
          </w:tcPr>
          <w:p w:rsidR="002B04DF" w:rsidRPr="00A40AF5" w:rsidRDefault="002B04DF" w:rsidP="00C72837">
            <w:pPr>
              <w:ind w:left="113" w:right="113"/>
              <w:jc w:val="center"/>
              <w:rPr>
                <w:b/>
                <w:lang w:val="uk-UA"/>
              </w:rPr>
            </w:pPr>
            <w:r w:rsidRPr="00A40AF5">
              <w:rPr>
                <w:b/>
                <w:lang w:val="uk-UA"/>
              </w:rPr>
              <w:lastRenderedPageBreak/>
              <w:t>Схема 2. Вертикальна будова д</w:t>
            </w:r>
            <w:r>
              <w:rPr>
                <w:b/>
                <w:lang w:val="uk-UA"/>
              </w:rPr>
              <w:t>і</w:t>
            </w:r>
            <w:r w:rsidRPr="00A40AF5">
              <w:rPr>
                <w:b/>
                <w:lang w:val="uk-UA"/>
              </w:rPr>
              <w:t>бр</w:t>
            </w:r>
            <w:r>
              <w:rPr>
                <w:b/>
                <w:lang w:val="uk-UA"/>
              </w:rPr>
              <w:t>о</w:t>
            </w:r>
            <w:r w:rsidRPr="00A40AF5">
              <w:rPr>
                <w:b/>
                <w:lang w:val="uk-UA"/>
              </w:rPr>
              <w:t>ви</w:t>
            </w:r>
          </w:p>
        </w:tc>
        <w:tc>
          <w:tcPr>
            <w:tcW w:w="7938" w:type="dxa"/>
            <w:gridSpan w:val="3"/>
            <w:vMerge w:val="restart"/>
            <w:tcBorders>
              <w:bottom w:val="single" w:sz="4" w:space="0" w:color="auto"/>
            </w:tcBorders>
          </w:tcPr>
          <w:p w:rsidR="002B04DF" w:rsidRPr="00A40AF5" w:rsidRDefault="002B04DF" w:rsidP="00C72837">
            <w:pPr>
              <w:jc w:val="right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899660" cy="70891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660" cy="708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6                 7                       8</w:t>
            </w:r>
          </w:p>
        </w:tc>
        <w:tc>
          <w:tcPr>
            <w:tcW w:w="851" w:type="dxa"/>
            <w:vMerge w:val="restart"/>
            <w:textDirection w:val="btLr"/>
          </w:tcPr>
          <w:p w:rsidR="002B04DF" w:rsidRPr="00A40AF5" w:rsidRDefault="002B04DF" w:rsidP="00C72837">
            <w:pPr>
              <w:spacing w:line="240" w:lineRule="exact"/>
              <w:ind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1 – дуб звичайний; 2 – липа </w:t>
            </w:r>
            <w:proofErr w:type="spellStart"/>
            <w:r w:rsidRPr="00A40AF5">
              <w:rPr>
                <w:sz w:val="24"/>
                <w:lang w:val="uk-UA"/>
              </w:rPr>
              <w:t>сердцелиста</w:t>
            </w:r>
            <w:proofErr w:type="spellEnd"/>
            <w:r w:rsidRPr="00A40AF5">
              <w:rPr>
                <w:sz w:val="24"/>
                <w:lang w:val="uk-UA"/>
              </w:rPr>
              <w:t>; 3 – клен; 4 – черемха звичайна; 5 – жостір проносний (</w:t>
            </w:r>
            <w:r>
              <w:rPr>
                <w:sz w:val="24"/>
                <w:lang w:val="uk-UA"/>
              </w:rPr>
              <w:t>поодиноко</w:t>
            </w:r>
            <w:r w:rsidRPr="00A40AF5">
              <w:rPr>
                <w:sz w:val="24"/>
                <w:lang w:val="uk-UA"/>
              </w:rPr>
              <w:t xml:space="preserve">);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6 – конвалія травнева (дуже рясно); 7 – яглиця звичайна (рясно); 8 – купина лікарська (рідко)</w:t>
            </w: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5           4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3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    2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       1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lang w:val="uk-UA"/>
              </w:rPr>
            </w:pPr>
            <w:r w:rsidRPr="00A40AF5">
              <w:rPr>
                <w:lang w:val="uk-UA"/>
              </w:rPr>
              <w:t>h, м</w:t>
            </w:r>
          </w:p>
        </w:tc>
        <w:tc>
          <w:tcPr>
            <w:tcW w:w="7087" w:type="dxa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lang w:val="uk-UA"/>
              </w:rPr>
            </w:pPr>
            <w:r w:rsidRPr="00A40AF5">
              <w:rPr>
                <w:lang w:val="uk-UA"/>
              </w:rPr>
              <w:t>30</w:t>
            </w:r>
          </w:p>
        </w:tc>
        <w:tc>
          <w:tcPr>
            <w:tcW w:w="709" w:type="dxa"/>
            <w:gridSpan w:val="2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</w:tbl>
    <w:p w:rsidR="002B04DF" w:rsidRPr="00A40AF5" w:rsidRDefault="002B04DF" w:rsidP="002B04DF">
      <w:pPr>
        <w:rPr>
          <w:lang w:val="uk-UA"/>
        </w:rPr>
      </w:pPr>
    </w:p>
    <w:p w:rsidR="002B04DF" w:rsidRPr="00A40AF5" w:rsidRDefault="002B04DF" w:rsidP="002B04DF">
      <w:pPr>
        <w:rPr>
          <w:lang w:val="uk-UA"/>
        </w:rPr>
      </w:pPr>
      <w:r w:rsidRPr="00A40AF5">
        <w:rPr>
          <w:lang w:val="uk-UA"/>
        </w:rPr>
        <w:br w:type="page"/>
      </w:r>
    </w:p>
    <w:tbl>
      <w:tblPr>
        <w:tblW w:w="0" w:type="auto"/>
        <w:tblLayout w:type="fixed"/>
        <w:tblLook w:val="0000"/>
      </w:tblPr>
      <w:tblGrid>
        <w:gridCol w:w="392"/>
        <w:gridCol w:w="567"/>
        <w:gridCol w:w="7087"/>
        <w:gridCol w:w="284"/>
        <w:gridCol w:w="425"/>
        <w:gridCol w:w="851"/>
      </w:tblGrid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3730"/>
        </w:trPr>
        <w:tc>
          <w:tcPr>
            <w:tcW w:w="392" w:type="dxa"/>
            <w:vMerge w:val="restart"/>
            <w:textDirection w:val="btLr"/>
          </w:tcPr>
          <w:p w:rsidR="002B04DF" w:rsidRPr="00A40AF5" w:rsidRDefault="002B04DF" w:rsidP="00C72837">
            <w:pPr>
              <w:ind w:left="113" w:right="113"/>
              <w:jc w:val="center"/>
              <w:rPr>
                <w:b/>
                <w:lang w:val="uk-UA"/>
              </w:rPr>
            </w:pPr>
            <w:r w:rsidRPr="00A40AF5">
              <w:rPr>
                <w:b/>
                <w:lang w:val="uk-UA"/>
              </w:rPr>
              <w:lastRenderedPageBreak/>
              <w:t>Схема 3. Вертикальна будова заплавного лугу</w:t>
            </w:r>
          </w:p>
        </w:tc>
        <w:tc>
          <w:tcPr>
            <w:tcW w:w="7938" w:type="dxa"/>
            <w:gridSpan w:val="3"/>
            <w:vMerge w:val="restart"/>
            <w:tcBorders>
              <w:bottom w:val="single" w:sz="4" w:space="0" w:color="auto"/>
            </w:tcBorders>
          </w:tcPr>
          <w:p w:rsidR="002B04DF" w:rsidRPr="00A40AF5" w:rsidRDefault="002B04DF" w:rsidP="00C72837">
            <w:pPr>
              <w:jc w:val="right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899660" cy="737171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660" cy="737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B04DF" w:rsidRPr="00A40AF5" w:rsidRDefault="002B04DF" w:rsidP="00C72837">
            <w:pPr>
              <w:spacing w:line="240" w:lineRule="exact"/>
              <w:ind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 – оман високий (досить рясно); 2 – дягель лікарський (</w:t>
            </w:r>
            <w:r>
              <w:rPr>
                <w:sz w:val="24"/>
                <w:lang w:val="uk-UA"/>
              </w:rPr>
              <w:t>поодиноко</w:t>
            </w:r>
            <w:r w:rsidRPr="00A40AF5">
              <w:rPr>
                <w:sz w:val="24"/>
                <w:lang w:val="uk-UA"/>
              </w:rPr>
              <w:t>); 3 – алтея лікарська (досить рясно); 4 – родовик лікарський (рідко); 5 – вовчуг польовий (рідко); 6 – золототисячник малий (</w:t>
            </w:r>
            <w:r>
              <w:rPr>
                <w:sz w:val="24"/>
                <w:lang w:val="uk-UA"/>
              </w:rPr>
              <w:t>поодиноко</w:t>
            </w:r>
            <w:r w:rsidRPr="00A40AF5">
              <w:rPr>
                <w:sz w:val="24"/>
                <w:lang w:val="uk-UA"/>
              </w:rPr>
              <w:t>).</w:t>
            </w: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6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5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       4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1                  2              3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lang w:val="uk-UA"/>
              </w:rPr>
            </w:pPr>
            <w:r w:rsidRPr="00A40AF5">
              <w:rPr>
                <w:lang w:val="uk-UA"/>
              </w:rPr>
              <w:t>h, м</w:t>
            </w:r>
          </w:p>
        </w:tc>
        <w:tc>
          <w:tcPr>
            <w:tcW w:w="7087" w:type="dxa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lang w:val="uk-UA"/>
              </w:rPr>
            </w:pPr>
            <w:r w:rsidRPr="00A40AF5">
              <w:rPr>
                <w:lang w:val="uk-UA"/>
              </w:rPr>
              <w:t>2</w:t>
            </w:r>
          </w:p>
        </w:tc>
        <w:tc>
          <w:tcPr>
            <w:tcW w:w="709" w:type="dxa"/>
            <w:gridSpan w:val="2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</w:tbl>
    <w:p w:rsidR="002B04DF" w:rsidRPr="00A40AF5" w:rsidRDefault="002B04DF" w:rsidP="002B04DF">
      <w:pPr>
        <w:rPr>
          <w:lang w:val="uk-UA"/>
        </w:rPr>
      </w:pPr>
    </w:p>
    <w:p w:rsidR="002B04DF" w:rsidRPr="00A40AF5" w:rsidRDefault="002B04DF" w:rsidP="002B04DF">
      <w:pPr>
        <w:rPr>
          <w:lang w:val="uk-UA"/>
        </w:rPr>
      </w:pPr>
      <w:r w:rsidRPr="00A40AF5">
        <w:rPr>
          <w:lang w:val="uk-UA"/>
        </w:rPr>
        <w:br w:type="page"/>
      </w:r>
    </w:p>
    <w:tbl>
      <w:tblPr>
        <w:tblW w:w="0" w:type="auto"/>
        <w:tblLayout w:type="fixed"/>
        <w:tblLook w:val="0000"/>
      </w:tblPr>
      <w:tblGrid>
        <w:gridCol w:w="392"/>
        <w:gridCol w:w="1276"/>
        <w:gridCol w:w="2693"/>
        <w:gridCol w:w="3969"/>
        <w:gridCol w:w="425"/>
        <w:gridCol w:w="851"/>
      </w:tblGrid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3730"/>
        </w:trPr>
        <w:tc>
          <w:tcPr>
            <w:tcW w:w="392" w:type="dxa"/>
            <w:vMerge w:val="restart"/>
            <w:textDirection w:val="btLr"/>
          </w:tcPr>
          <w:p w:rsidR="002B04DF" w:rsidRPr="00A40AF5" w:rsidRDefault="002B04DF" w:rsidP="00C72837">
            <w:pPr>
              <w:ind w:left="113" w:right="113"/>
              <w:jc w:val="center"/>
              <w:rPr>
                <w:b/>
                <w:lang w:val="uk-UA"/>
              </w:rPr>
            </w:pPr>
            <w:r w:rsidRPr="00A40AF5">
              <w:rPr>
                <w:b/>
                <w:lang w:val="uk-UA"/>
              </w:rPr>
              <w:lastRenderedPageBreak/>
              <w:t>Схема 4. Схема розташування прибережно-водних та водних рослин</w:t>
            </w:r>
          </w:p>
        </w:tc>
        <w:tc>
          <w:tcPr>
            <w:tcW w:w="7938" w:type="dxa"/>
            <w:gridSpan w:val="3"/>
            <w:vMerge w:val="restart"/>
            <w:tcBorders>
              <w:bottom w:val="single" w:sz="4" w:space="0" w:color="auto"/>
            </w:tcBorders>
          </w:tcPr>
          <w:p w:rsidR="002B04DF" w:rsidRPr="00A40AF5" w:rsidRDefault="002B04DF" w:rsidP="00C72837">
            <w:pPr>
              <w:jc w:val="right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899660" cy="678434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660" cy="678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2B04DF" w:rsidRPr="00A40AF5" w:rsidRDefault="002B04DF" w:rsidP="00C72837">
            <w:pPr>
              <w:spacing w:line="240" w:lineRule="exact"/>
              <w:ind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1 – гірчак </w:t>
            </w:r>
            <w:proofErr w:type="spellStart"/>
            <w:r w:rsidRPr="00A40AF5">
              <w:rPr>
                <w:sz w:val="24"/>
                <w:lang w:val="uk-UA"/>
              </w:rPr>
              <w:t>почечуйний</w:t>
            </w:r>
            <w:proofErr w:type="spellEnd"/>
            <w:r w:rsidRPr="00A40AF5">
              <w:rPr>
                <w:sz w:val="24"/>
                <w:lang w:val="uk-UA"/>
              </w:rPr>
              <w:t xml:space="preserve"> (досить рясно); 2 – череда </w:t>
            </w:r>
            <w:proofErr w:type="spellStart"/>
            <w:r w:rsidRPr="00A40AF5">
              <w:rPr>
                <w:sz w:val="24"/>
                <w:lang w:val="uk-UA"/>
              </w:rPr>
              <w:t>трироздільна</w:t>
            </w:r>
            <w:proofErr w:type="spellEnd"/>
            <w:r w:rsidRPr="00A40AF5">
              <w:rPr>
                <w:sz w:val="24"/>
                <w:lang w:val="uk-UA"/>
              </w:rPr>
              <w:t xml:space="preserve"> (рідко); 3 – аїр болотяний (дуже рясно); </w:t>
            </w:r>
            <w:r>
              <w:rPr>
                <w:sz w:val="24"/>
                <w:lang w:val="uk-UA"/>
              </w:rPr>
              <w:br/>
            </w:r>
            <w:r w:rsidRPr="00A40AF5">
              <w:rPr>
                <w:sz w:val="24"/>
                <w:lang w:val="uk-UA"/>
              </w:rPr>
              <w:t>4 – р</w:t>
            </w:r>
            <w:r w:rsidRPr="00A40AF5">
              <w:rPr>
                <w:sz w:val="24"/>
                <w:lang w:val="uk-UA"/>
              </w:rPr>
              <w:t>о</w:t>
            </w:r>
            <w:r w:rsidRPr="00A40AF5">
              <w:rPr>
                <w:sz w:val="24"/>
                <w:lang w:val="uk-UA"/>
              </w:rPr>
              <w:t>гоз широколистий (дуже рясно), 5 – глечики жовті (рідко).</w:t>
            </w: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         5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     4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  1         2          3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92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  <w:tc>
          <w:tcPr>
            <w:tcW w:w="1276" w:type="dxa"/>
            <w:textDirection w:val="btLr"/>
          </w:tcPr>
          <w:p w:rsidR="002B04DF" w:rsidRPr="00A40AF5" w:rsidRDefault="002B04DF" w:rsidP="00C72837">
            <w:pPr>
              <w:ind w:left="113" w:right="113"/>
              <w:rPr>
                <w:lang w:val="uk-UA"/>
              </w:rPr>
            </w:pPr>
            <w:r w:rsidRPr="00A40AF5">
              <w:rPr>
                <w:lang w:val="uk-UA"/>
              </w:rPr>
              <w:t>h, м</w:t>
            </w:r>
          </w:p>
        </w:tc>
        <w:tc>
          <w:tcPr>
            <w:tcW w:w="2693" w:type="dxa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lang w:val="uk-UA"/>
              </w:rPr>
            </w:pPr>
            <w:r w:rsidRPr="00A40AF5">
              <w:rPr>
                <w:lang w:val="uk-UA"/>
              </w:rPr>
              <w:t>0,5</w:t>
            </w:r>
          </w:p>
        </w:tc>
        <w:tc>
          <w:tcPr>
            <w:tcW w:w="4394" w:type="dxa"/>
            <w:gridSpan w:val="2"/>
            <w:textDirection w:val="btLr"/>
          </w:tcPr>
          <w:p w:rsidR="002B04DF" w:rsidRPr="00A40AF5" w:rsidRDefault="002B04DF" w:rsidP="00C72837">
            <w:pPr>
              <w:ind w:left="113" w:right="113"/>
              <w:jc w:val="right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vMerge/>
          </w:tcPr>
          <w:p w:rsidR="002B04DF" w:rsidRPr="00A40AF5" w:rsidRDefault="002B04DF" w:rsidP="00C72837">
            <w:pPr>
              <w:rPr>
                <w:lang w:val="uk-UA"/>
              </w:rPr>
            </w:pPr>
          </w:p>
        </w:tc>
      </w:tr>
    </w:tbl>
    <w:p w:rsidR="002B04DF" w:rsidRPr="00A40AF5" w:rsidRDefault="002B04DF" w:rsidP="002B04DF">
      <w:pPr>
        <w:jc w:val="center"/>
        <w:rPr>
          <w:b/>
          <w:sz w:val="24"/>
          <w:lang w:val="uk-UA"/>
        </w:rPr>
      </w:pPr>
      <w:r w:rsidRPr="00A40AF5">
        <w:rPr>
          <w:sz w:val="28"/>
          <w:lang w:val="uk-UA"/>
        </w:rPr>
        <w:br w:type="page"/>
      </w:r>
      <w:r w:rsidRPr="00A40AF5">
        <w:rPr>
          <w:b/>
          <w:sz w:val="24"/>
          <w:lang w:val="uk-UA"/>
        </w:rPr>
        <w:lastRenderedPageBreak/>
        <w:t>БЛАНК ДЛЯ ОПИСУ ФІТОЦЕНОЗУ</w:t>
      </w:r>
    </w:p>
    <w:p w:rsidR="002B04DF" w:rsidRPr="00A40AF5" w:rsidRDefault="002B04DF" w:rsidP="002B04DF">
      <w:pPr>
        <w:pStyle w:val="31"/>
        <w:ind w:firstLine="0"/>
        <w:jc w:val="both"/>
        <w:rPr>
          <w:lang w:val="uk-UA"/>
        </w:rPr>
      </w:pPr>
      <w:r w:rsidRPr="00A40AF5">
        <w:rPr>
          <w:lang w:val="uk-UA"/>
        </w:rPr>
        <w:t>Замовник ___________________________________________________________</w:t>
      </w:r>
      <w:r>
        <w:rPr>
          <w:lang w:val="uk-UA"/>
        </w:rPr>
        <w:br/>
      </w:r>
      <w:r w:rsidRPr="00A40AF5">
        <w:rPr>
          <w:lang w:val="uk-UA"/>
        </w:rPr>
        <w:t>Виконавець ________________________________________________________</w:t>
      </w:r>
      <w:r>
        <w:rPr>
          <w:lang w:val="uk-UA"/>
        </w:rPr>
        <w:t>_</w:t>
      </w:r>
      <w:r>
        <w:rPr>
          <w:lang w:val="uk-UA"/>
        </w:rPr>
        <w:br/>
      </w:r>
      <w:r w:rsidRPr="00A40AF5">
        <w:rPr>
          <w:lang w:val="uk-UA"/>
        </w:rPr>
        <w:t>Автор_____________________________________ Опис № _______________</w:t>
      </w:r>
      <w:r>
        <w:rPr>
          <w:lang w:val="uk-UA"/>
        </w:rPr>
        <w:t>___</w:t>
      </w:r>
      <w:r>
        <w:rPr>
          <w:lang w:val="uk-UA"/>
        </w:rPr>
        <w:br/>
      </w:r>
      <w:r w:rsidRPr="00A40AF5">
        <w:rPr>
          <w:lang w:val="uk-UA"/>
        </w:rPr>
        <w:t>“____”__________20___ г.</w:t>
      </w:r>
    </w:p>
    <w:p w:rsidR="002B04DF" w:rsidRPr="00A40AF5" w:rsidRDefault="002B04DF" w:rsidP="002B04DF">
      <w:pPr>
        <w:pStyle w:val="31"/>
        <w:ind w:firstLine="0"/>
        <w:jc w:val="both"/>
        <w:rPr>
          <w:lang w:val="uk-UA"/>
        </w:rPr>
      </w:pPr>
      <w:r w:rsidRPr="00A40AF5">
        <w:rPr>
          <w:lang w:val="uk-UA"/>
        </w:rPr>
        <w:t>Площа опису______</w:t>
      </w:r>
    </w:p>
    <w:p w:rsidR="002B04DF" w:rsidRPr="00A40AF5" w:rsidRDefault="002B04DF" w:rsidP="002B04DF">
      <w:pPr>
        <w:pStyle w:val="31"/>
        <w:ind w:firstLine="0"/>
        <w:rPr>
          <w:lang w:val="uk-UA"/>
        </w:rPr>
      </w:pPr>
      <w:r w:rsidRPr="00A40AF5">
        <w:rPr>
          <w:lang w:val="uk-UA"/>
        </w:rPr>
        <w:t>Географічне положе</w:t>
      </w:r>
      <w:r w:rsidRPr="00A40AF5">
        <w:rPr>
          <w:lang w:val="uk-UA"/>
        </w:rPr>
        <w:t>н</w:t>
      </w:r>
      <w:r w:rsidRPr="00A40AF5">
        <w:rPr>
          <w:lang w:val="uk-UA"/>
        </w:rPr>
        <w:t>ня______________________________________________</w:t>
      </w:r>
      <w:r>
        <w:rPr>
          <w:lang w:val="uk-UA"/>
        </w:rPr>
        <w:t>_</w:t>
      </w:r>
      <w:r>
        <w:rPr>
          <w:lang w:val="uk-UA"/>
        </w:rPr>
        <w:br/>
      </w:r>
      <w:r w:rsidRPr="00A40AF5">
        <w:rPr>
          <w:lang w:val="uk-UA"/>
        </w:rPr>
        <w:t>Оточе</w:t>
      </w:r>
      <w:r w:rsidRPr="00A40AF5">
        <w:rPr>
          <w:lang w:val="uk-UA"/>
        </w:rPr>
        <w:t>н</w:t>
      </w:r>
      <w:r w:rsidRPr="00A40AF5">
        <w:rPr>
          <w:lang w:val="uk-UA"/>
        </w:rPr>
        <w:t>ня___________________________________________________________</w:t>
      </w:r>
      <w:r>
        <w:rPr>
          <w:lang w:val="uk-UA"/>
        </w:rPr>
        <w:br/>
      </w:r>
      <w:r w:rsidRPr="00A40AF5">
        <w:rPr>
          <w:lang w:val="uk-UA"/>
        </w:rPr>
        <w:t>Рельєф _____________________________________________________________</w:t>
      </w:r>
      <w:r>
        <w:rPr>
          <w:lang w:val="uk-UA"/>
        </w:rPr>
        <w:br/>
      </w:r>
      <w:r w:rsidRPr="00A40AF5">
        <w:rPr>
          <w:lang w:val="uk-UA"/>
        </w:rPr>
        <w:t>Назва лікарських рослин, які входять до асоці</w:t>
      </w:r>
      <w:r w:rsidRPr="00A40AF5">
        <w:rPr>
          <w:lang w:val="uk-UA"/>
        </w:rPr>
        <w:t>а</w:t>
      </w:r>
      <w:r w:rsidRPr="00A40AF5">
        <w:rPr>
          <w:lang w:val="uk-UA"/>
        </w:rPr>
        <w:t>ції_________________________</w:t>
      </w:r>
      <w:r>
        <w:rPr>
          <w:lang w:val="uk-UA"/>
        </w:rPr>
        <w:br/>
      </w:r>
      <w:r w:rsidRPr="00A40AF5">
        <w:rPr>
          <w:lang w:val="uk-UA"/>
        </w:rPr>
        <w:t>____________________________________________________________________</w:t>
      </w:r>
    </w:p>
    <w:p w:rsidR="002B04DF" w:rsidRPr="00A40AF5" w:rsidRDefault="002B04DF" w:rsidP="002B04DF">
      <w:pPr>
        <w:pStyle w:val="31"/>
        <w:ind w:firstLine="0"/>
        <w:rPr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418"/>
        <w:gridCol w:w="1168"/>
        <w:gridCol w:w="1100"/>
        <w:gridCol w:w="850"/>
        <w:gridCol w:w="1843"/>
        <w:gridCol w:w="1134"/>
        <w:gridCol w:w="914"/>
      </w:tblGrid>
      <w:tr w:rsidR="002B04DF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779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>№  з/п</w:t>
            </w:r>
          </w:p>
        </w:tc>
        <w:tc>
          <w:tcPr>
            <w:tcW w:w="1418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>Назва   р</w:t>
            </w:r>
            <w:r w:rsidRPr="00A40AF5">
              <w:rPr>
                <w:lang w:val="uk-UA"/>
              </w:rPr>
              <w:t>о</w:t>
            </w:r>
            <w:r w:rsidRPr="00A40AF5">
              <w:rPr>
                <w:lang w:val="uk-UA"/>
              </w:rPr>
              <w:t>слини</w:t>
            </w:r>
          </w:p>
        </w:tc>
        <w:tc>
          <w:tcPr>
            <w:tcW w:w="1168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 xml:space="preserve">Ярус, </w:t>
            </w:r>
            <w:proofErr w:type="spellStart"/>
            <w:r w:rsidRPr="00A40AF5">
              <w:rPr>
                <w:lang w:val="uk-UA"/>
              </w:rPr>
              <w:t>під</w:t>
            </w:r>
            <w:r>
              <w:rPr>
                <w:lang w:val="uk-UA"/>
              </w:rPr>
              <w:t>ʼ</w:t>
            </w:r>
            <w:r w:rsidRPr="00A40AF5">
              <w:rPr>
                <w:lang w:val="uk-UA"/>
              </w:rPr>
              <w:t>ярус</w:t>
            </w:r>
            <w:proofErr w:type="spellEnd"/>
          </w:p>
        </w:tc>
        <w:tc>
          <w:tcPr>
            <w:tcW w:w="1100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>Ря</w:t>
            </w:r>
            <w:r w:rsidRPr="00A40AF5">
              <w:rPr>
                <w:lang w:val="uk-UA"/>
              </w:rPr>
              <w:t>с</w:t>
            </w:r>
            <w:r w:rsidRPr="00A40AF5">
              <w:rPr>
                <w:lang w:val="uk-UA"/>
              </w:rPr>
              <w:t xml:space="preserve">ність за </w:t>
            </w:r>
            <w:proofErr w:type="spellStart"/>
            <w:r w:rsidRPr="00A40AF5">
              <w:rPr>
                <w:lang w:val="uk-UA"/>
              </w:rPr>
              <w:t>Друде</w:t>
            </w:r>
            <w:proofErr w:type="spellEnd"/>
          </w:p>
        </w:tc>
        <w:tc>
          <w:tcPr>
            <w:tcW w:w="850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>В</w:t>
            </w:r>
            <w:r w:rsidRPr="00A40AF5">
              <w:rPr>
                <w:lang w:val="uk-UA"/>
              </w:rPr>
              <w:t>и</w:t>
            </w:r>
            <w:r w:rsidRPr="00A40AF5">
              <w:rPr>
                <w:lang w:val="uk-UA"/>
              </w:rPr>
              <w:t>сота (для ЛР)</w:t>
            </w:r>
          </w:p>
        </w:tc>
        <w:tc>
          <w:tcPr>
            <w:tcW w:w="1843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>Етап розви</w:t>
            </w:r>
            <w:r w:rsidRPr="00A40AF5">
              <w:rPr>
                <w:lang w:val="uk-UA"/>
              </w:rPr>
              <w:t>т</w:t>
            </w:r>
            <w:r w:rsidRPr="00A40AF5">
              <w:rPr>
                <w:lang w:val="uk-UA"/>
              </w:rPr>
              <w:t>ку для баг</w:t>
            </w:r>
            <w:r w:rsidRPr="00A40AF5">
              <w:rPr>
                <w:lang w:val="uk-UA"/>
              </w:rPr>
              <w:t>а</w:t>
            </w:r>
            <w:r w:rsidRPr="00A40AF5">
              <w:rPr>
                <w:lang w:val="uk-UA"/>
              </w:rPr>
              <w:t>торічних ро</w:t>
            </w:r>
            <w:r w:rsidRPr="00A40AF5">
              <w:rPr>
                <w:lang w:val="uk-UA"/>
              </w:rPr>
              <w:t>с</w:t>
            </w:r>
            <w:r w:rsidRPr="00A40AF5">
              <w:rPr>
                <w:lang w:val="uk-UA"/>
              </w:rPr>
              <w:t>лин</w:t>
            </w:r>
          </w:p>
        </w:tc>
        <w:tc>
          <w:tcPr>
            <w:tcW w:w="1134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>Фен</w:t>
            </w:r>
            <w:r w:rsidRPr="00A40AF5">
              <w:rPr>
                <w:lang w:val="uk-UA"/>
              </w:rPr>
              <w:t>о</w:t>
            </w:r>
            <w:r w:rsidRPr="00A40AF5">
              <w:rPr>
                <w:lang w:val="uk-UA"/>
              </w:rPr>
              <w:t>фаза</w:t>
            </w:r>
          </w:p>
        </w:tc>
        <w:tc>
          <w:tcPr>
            <w:tcW w:w="914" w:type="dxa"/>
            <w:vAlign w:val="center"/>
          </w:tcPr>
          <w:p w:rsidR="002B04DF" w:rsidRPr="00A40AF5" w:rsidRDefault="002B04DF" w:rsidP="00C72837">
            <w:pPr>
              <w:pStyle w:val="31"/>
              <w:ind w:firstLine="0"/>
              <w:jc w:val="center"/>
              <w:rPr>
                <w:lang w:val="uk-UA"/>
              </w:rPr>
            </w:pPr>
            <w:r w:rsidRPr="00A40AF5">
              <w:rPr>
                <w:lang w:val="uk-UA"/>
              </w:rPr>
              <w:t>Жит</w:t>
            </w:r>
            <w:r>
              <w:rPr>
                <w:lang w:val="uk-UA"/>
              </w:rPr>
              <w:softHyphen/>
            </w:r>
            <w:r w:rsidRPr="00A40AF5">
              <w:rPr>
                <w:lang w:val="uk-UA"/>
              </w:rPr>
              <w:t>т</w:t>
            </w:r>
            <w:r w:rsidRPr="00A40AF5">
              <w:rPr>
                <w:lang w:val="uk-UA"/>
              </w:rPr>
              <w:t>є</w:t>
            </w:r>
            <w:r w:rsidRPr="00A40AF5">
              <w:rPr>
                <w:lang w:val="uk-UA"/>
              </w:rPr>
              <w:t>вість</w:t>
            </w:r>
          </w:p>
        </w:tc>
      </w:tr>
      <w:tr w:rsidR="002B04DF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  <w:tc>
          <w:tcPr>
            <w:tcW w:w="1418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  <w:tc>
          <w:tcPr>
            <w:tcW w:w="1168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  <w:tc>
          <w:tcPr>
            <w:tcW w:w="1100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  <w:tc>
          <w:tcPr>
            <w:tcW w:w="850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  <w:tc>
          <w:tcPr>
            <w:tcW w:w="1843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  <w:tc>
          <w:tcPr>
            <w:tcW w:w="1134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  <w:tc>
          <w:tcPr>
            <w:tcW w:w="914" w:type="dxa"/>
          </w:tcPr>
          <w:p w:rsidR="002B04DF" w:rsidRPr="00A40AF5" w:rsidRDefault="002B04DF" w:rsidP="00C72837">
            <w:pPr>
              <w:pStyle w:val="31"/>
              <w:ind w:firstLine="0"/>
              <w:rPr>
                <w:lang w:val="uk-UA"/>
              </w:rPr>
            </w:pPr>
          </w:p>
        </w:tc>
      </w:tr>
    </w:tbl>
    <w:p w:rsidR="002B04DF" w:rsidRPr="00A40AF5" w:rsidRDefault="002B04DF" w:rsidP="002B04DF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A40AF5">
        <w:rPr>
          <w:rFonts w:ascii="Times New Roman" w:hAnsi="Times New Roman"/>
          <w:sz w:val="28"/>
          <w:szCs w:val="28"/>
          <w:lang w:val="uk-UA"/>
        </w:rPr>
        <w:tab/>
        <w:t>Опишіть обраний робочий маршрут. Теоретично обґрунтуйте терміни експедиції, склад учасників та складіть перелік необхідного інвентарю.</w:t>
      </w:r>
    </w:p>
    <w:p w:rsidR="002B04DF" w:rsidRPr="00A40AF5" w:rsidRDefault="002B04DF" w:rsidP="002B04DF">
      <w:pPr>
        <w:pStyle w:val="BodyText"/>
        <w:pBdr>
          <w:bottom w:val="single" w:sz="12" w:space="1" w:color="auto"/>
        </w:pBdr>
        <w:ind w:firstLine="709"/>
        <w:jc w:val="left"/>
        <w:rPr>
          <w:lang w:val="uk-UA"/>
        </w:rPr>
      </w:pPr>
    </w:p>
    <w:p w:rsidR="00FD7372" w:rsidRDefault="002B04DF" w:rsidP="002B04DF">
      <w:r w:rsidRPr="00A40AF5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</w:t>
      </w:r>
      <w:r w:rsidRPr="00A40AF5">
        <w:rPr>
          <w:lang w:val="uk-UA"/>
        </w:rPr>
        <w:t>________________</w:t>
      </w:r>
    </w:p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06ED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A375FA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04DF"/>
    <w:rsid w:val="002B04DF"/>
    <w:rsid w:val="00676977"/>
    <w:rsid w:val="00762006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customStyle="1" w:styleId="BodyText">
    <w:name w:val="Body Text"/>
    <w:basedOn w:val="a"/>
    <w:rsid w:val="002B04DF"/>
    <w:pPr>
      <w:widowControl w:val="0"/>
      <w:jc w:val="center"/>
    </w:pPr>
    <w:rPr>
      <w:snapToGrid w:val="0"/>
      <w:sz w:val="28"/>
    </w:rPr>
  </w:style>
  <w:style w:type="paragraph" w:styleId="31">
    <w:name w:val="Body Text Indent 3"/>
    <w:basedOn w:val="a"/>
    <w:link w:val="32"/>
    <w:semiHidden/>
    <w:rsid w:val="002B04DF"/>
    <w:pPr>
      <w:widowControl w:val="0"/>
      <w:ind w:firstLine="567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B04D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3">
    <w:name w:val="Body Text 3"/>
    <w:basedOn w:val="a"/>
    <w:link w:val="34"/>
    <w:semiHidden/>
    <w:rsid w:val="002B04DF"/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2B04D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2B0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B04DF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2B04D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04D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2020-03-25T15:04:00Z</dcterms:created>
  <dcterms:modified xsi:type="dcterms:W3CDTF">2020-03-25T15:05:00Z</dcterms:modified>
</cp:coreProperties>
</file>