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EB3" w:rsidRPr="00BE47E4" w:rsidRDefault="00742EB3" w:rsidP="00672114">
      <w:pPr>
        <w:pStyle w:val="a3"/>
        <w:spacing w:line="276" w:lineRule="auto"/>
        <w:rPr>
          <w:szCs w:val="28"/>
          <w:lang w:val="uk-UA"/>
        </w:rPr>
      </w:pPr>
      <w:r w:rsidRPr="00BE47E4">
        <w:rPr>
          <w:szCs w:val="28"/>
          <w:lang w:val="uk-UA"/>
        </w:rPr>
        <w:t>Ресурсознавство</w:t>
      </w:r>
      <w:r w:rsidR="00636786">
        <w:rPr>
          <w:szCs w:val="28"/>
          <w:lang w:val="uk-UA"/>
        </w:rPr>
        <w:t xml:space="preserve"> </w:t>
      </w:r>
      <w:r w:rsidRPr="00BE47E4">
        <w:rPr>
          <w:szCs w:val="28"/>
          <w:lang w:val="uk-UA"/>
        </w:rPr>
        <w:t>лікарських</w:t>
      </w:r>
      <w:r w:rsidR="00636786">
        <w:rPr>
          <w:szCs w:val="28"/>
          <w:lang w:val="uk-UA"/>
        </w:rPr>
        <w:t xml:space="preserve"> </w:t>
      </w:r>
      <w:r w:rsidRPr="00BE47E4">
        <w:rPr>
          <w:szCs w:val="28"/>
          <w:lang w:val="uk-UA"/>
        </w:rPr>
        <w:t>рослин</w:t>
      </w:r>
    </w:p>
    <w:p w:rsidR="00742EB3" w:rsidRPr="00BE47E4" w:rsidRDefault="00742EB3" w:rsidP="00672114">
      <w:pPr>
        <w:pStyle w:val="a3"/>
        <w:spacing w:line="276" w:lineRule="auto"/>
        <w:rPr>
          <w:szCs w:val="28"/>
          <w:lang w:val="uk-UA"/>
        </w:rPr>
      </w:pPr>
    </w:p>
    <w:p w:rsidR="00672114" w:rsidRPr="00BE47E4" w:rsidRDefault="00742EB3" w:rsidP="00672114">
      <w:pPr>
        <w:pStyle w:val="a3"/>
        <w:spacing w:line="276" w:lineRule="auto"/>
        <w:rPr>
          <w:b w:val="0"/>
          <w:szCs w:val="28"/>
          <w:lang w:val="uk-UA"/>
        </w:rPr>
      </w:pPr>
      <w:r w:rsidRPr="00BE47E4">
        <w:rPr>
          <w:b w:val="0"/>
          <w:szCs w:val="28"/>
          <w:lang w:val="uk-UA"/>
        </w:rPr>
        <w:t>д</w:t>
      </w:r>
      <w:r w:rsidRPr="00BE47E4">
        <w:rPr>
          <w:b w:val="0"/>
          <w:szCs w:val="28"/>
        </w:rPr>
        <w:t>ля</w:t>
      </w:r>
      <w:r w:rsidR="00636786">
        <w:rPr>
          <w:b w:val="0"/>
          <w:szCs w:val="28"/>
        </w:rPr>
        <w:t xml:space="preserve"> </w:t>
      </w:r>
      <w:r w:rsidRPr="00BE47E4">
        <w:rPr>
          <w:b w:val="0"/>
          <w:szCs w:val="28"/>
        </w:rPr>
        <w:t>здобувачів</w:t>
      </w:r>
      <w:r w:rsidR="00636786">
        <w:rPr>
          <w:b w:val="0"/>
          <w:szCs w:val="28"/>
        </w:rPr>
        <w:t xml:space="preserve"> </w:t>
      </w:r>
      <w:r w:rsidRPr="00BE47E4">
        <w:rPr>
          <w:b w:val="0"/>
          <w:szCs w:val="28"/>
        </w:rPr>
        <w:t>5</w:t>
      </w:r>
      <w:r w:rsidR="00636786">
        <w:rPr>
          <w:b w:val="0"/>
          <w:szCs w:val="28"/>
        </w:rPr>
        <w:t xml:space="preserve"> </w:t>
      </w:r>
      <w:r w:rsidR="00672114" w:rsidRPr="00BE47E4">
        <w:rPr>
          <w:b w:val="0"/>
          <w:szCs w:val="28"/>
        </w:rPr>
        <w:t>курсу</w:t>
      </w:r>
      <w:r w:rsidR="00636786">
        <w:rPr>
          <w:b w:val="0"/>
          <w:szCs w:val="28"/>
        </w:rPr>
        <w:t xml:space="preserve"> </w:t>
      </w:r>
      <w:r w:rsidR="00672114" w:rsidRPr="00BE47E4">
        <w:rPr>
          <w:b w:val="0"/>
          <w:szCs w:val="28"/>
          <w:lang w:val="uk-UA"/>
        </w:rPr>
        <w:t>галузі</w:t>
      </w:r>
      <w:r w:rsidR="00636786">
        <w:rPr>
          <w:b w:val="0"/>
          <w:szCs w:val="28"/>
          <w:lang w:val="uk-UA"/>
        </w:rPr>
        <w:t xml:space="preserve"> </w:t>
      </w:r>
      <w:r w:rsidR="00672114" w:rsidRPr="00BE47E4">
        <w:rPr>
          <w:b w:val="0"/>
          <w:szCs w:val="28"/>
          <w:lang w:val="uk-UA"/>
        </w:rPr>
        <w:t>знань</w:t>
      </w:r>
      <w:r w:rsidR="00636786">
        <w:rPr>
          <w:b w:val="0"/>
          <w:szCs w:val="28"/>
          <w:lang w:val="uk-UA"/>
        </w:rPr>
        <w:t xml:space="preserve"> </w:t>
      </w:r>
      <w:r w:rsidR="00672114" w:rsidRPr="00BE47E4">
        <w:rPr>
          <w:b w:val="0"/>
          <w:szCs w:val="28"/>
          <w:lang w:val="uk-UA"/>
        </w:rPr>
        <w:t>22</w:t>
      </w:r>
      <w:r w:rsidR="00636786">
        <w:rPr>
          <w:b w:val="0"/>
          <w:szCs w:val="28"/>
          <w:lang w:val="uk-UA"/>
        </w:rPr>
        <w:t xml:space="preserve"> </w:t>
      </w:r>
      <w:r w:rsidR="00672114" w:rsidRPr="00BE47E4">
        <w:rPr>
          <w:b w:val="0"/>
          <w:szCs w:val="28"/>
          <w:lang w:val="uk-UA"/>
        </w:rPr>
        <w:t>Охорона</w:t>
      </w:r>
      <w:r w:rsidR="00636786">
        <w:rPr>
          <w:b w:val="0"/>
          <w:szCs w:val="28"/>
          <w:lang w:val="uk-UA"/>
        </w:rPr>
        <w:t xml:space="preserve"> </w:t>
      </w:r>
      <w:r w:rsidR="00672114" w:rsidRPr="00BE47E4">
        <w:rPr>
          <w:b w:val="0"/>
          <w:szCs w:val="28"/>
          <w:lang w:val="uk-UA"/>
        </w:rPr>
        <w:t>здоров'я</w:t>
      </w:r>
      <w:r w:rsidR="00636786">
        <w:rPr>
          <w:b w:val="0"/>
          <w:szCs w:val="28"/>
          <w:lang w:val="uk-UA"/>
        </w:rPr>
        <w:t xml:space="preserve"> </w:t>
      </w:r>
      <w:r w:rsidR="00672114" w:rsidRPr="00BE47E4">
        <w:rPr>
          <w:b w:val="0"/>
          <w:szCs w:val="28"/>
          <w:lang w:val="uk-UA"/>
        </w:rPr>
        <w:t>спеціальності</w:t>
      </w:r>
      <w:r w:rsidR="00636786">
        <w:rPr>
          <w:b w:val="0"/>
          <w:szCs w:val="28"/>
          <w:lang w:val="uk-UA"/>
        </w:rPr>
        <w:t xml:space="preserve"> </w:t>
      </w:r>
      <w:r w:rsidR="00672114" w:rsidRPr="00BE47E4">
        <w:rPr>
          <w:b w:val="0"/>
          <w:szCs w:val="28"/>
          <w:lang w:val="uk-UA"/>
        </w:rPr>
        <w:t>226</w:t>
      </w:r>
      <w:r w:rsidR="00636786">
        <w:rPr>
          <w:b w:val="0"/>
          <w:szCs w:val="28"/>
          <w:lang w:val="uk-UA"/>
        </w:rPr>
        <w:t xml:space="preserve"> </w:t>
      </w:r>
      <w:r w:rsidR="00672114" w:rsidRPr="00BE47E4">
        <w:rPr>
          <w:b w:val="0"/>
          <w:szCs w:val="28"/>
          <w:lang w:val="uk-UA"/>
        </w:rPr>
        <w:t>«Фармація,</w:t>
      </w:r>
      <w:r w:rsidR="00636786">
        <w:rPr>
          <w:b w:val="0"/>
          <w:szCs w:val="28"/>
          <w:lang w:val="uk-UA"/>
        </w:rPr>
        <w:t xml:space="preserve"> </w:t>
      </w:r>
      <w:r w:rsidR="00672114" w:rsidRPr="00BE47E4">
        <w:rPr>
          <w:b w:val="0"/>
          <w:szCs w:val="28"/>
          <w:lang w:val="uk-UA"/>
        </w:rPr>
        <w:t>промислова</w:t>
      </w:r>
      <w:r w:rsidR="00636786">
        <w:rPr>
          <w:b w:val="0"/>
          <w:szCs w:val="28"/>
          <w:lang w:val="uk-UA"/>
        </w:rPr>
        <w:t xml:space="preserve"> </w:t>
      </w:r>
      <w:r w:rsidR="00672114" w:rsidRPr="00BE47E4">
        <w:rPr>
          <w:b w:val="0"/>
          <w:szCs w:val="28"/>
          <w:lang w:val="uk-UA"/>
        </w:rPr>
        <w:t>фармація»</w:t>
      </w:r>
      <w:r w:rsidR="00636786">
        <w:rPr>
          <w:b w:val="0"/>
          <w:szCs w:val="28"/>
          <w:lang w:val="uk-UA"/>
        </w:rPr>
        <w:t xml:space="preserve"> </w:t>
      </w:r>
    </w:p>
    <w:p w:rsidR="00672114" w:rsidRPr="00BE47E4" w:rsidRDefault="00672114" w:rsidP="00672114">
      <w:pPr>
        <w:pStyle w:val="a3"/>
        <w:spacing w:line="276" w:lineRule="auto"/>
        <w:rPr>
          <w:b w:val="0"/>
          <w:szCs w:val="28"/>
          <w:lang w:val="uk-UA"/>
        </w:rPr>
      </w:pPr>
      <w:r w:rsidRPr="00BE47E4">
        <w:rPr>
          <w:b w:val="0"/>
          <w:szCs w:val="28"/>
          <w:lang w:val="uk-UA"/>
        </w:rPr>
        <w:t>освітня</w:t>
      </w:r>
      <w:r w:rsidR="00636786">
        <w:rPr>
          <w:b w:val="0"/>
          <w:szCs w:val="28"/>
          <w:lang w:val="uk-UA"/>
        </w:rPr>
        <w:t xml:space="preserve"> </w:t>
      </w:r>
      <w:r w:rsidRPr="00BE47E4">
        <w:rPr>
          <w:b w:val="0"/>
          <w:szCs w:val="28"/>
          <w:lang w:val="uk-UA"/>
        </w:rPr>
        <w:t>програма</w:t>
      </w:r>
      <w:r w:rsidR="00636786">
        <w:rPr>
          <w:b w:val="0"/>
          <w:szCs w:val="28"/>
          <w:lang w:val="uk-UA"/>
        </w:rPr>
        <w:t xml:space="preserve"> </w:t>
      </w:r>
      <w:r w:rsidRPr="00BE47E4">
        <w:rPr>
          <w:b w:val="0"/>
          <w:szCs w:val="28"/>
          <w:lang w:val="uk-UA"/>
        </w:rPr>
        <w:t>«Фармація»</w:t>
      </w:r>
      <w:r w:rsidR="00636786">
        <w:rPr>
          <w:szCs w:val="28"/>
        </w:rPr>
        <w:t xml:space="preserve"> </w:t>
      </w:r>
      <w:r w:rsidRPr="00BE47E4">
        <w:rPr>
          <w:b w:val="0"/>
          <w:szCs w:val="28"/>
          <w:lang w:val="uk-UA"/>
        </w:rPr>
        <w:t>Фс1</w:t>
      </w:r>
      <w:r w:rsidR="00742EB3" w:rsidRPr="00BE47E4">
        <w:rPr>
          <w:b w:val="0"/>
          <w:szCs w:val="28"/>
          <w:lang w:val="uk-UA"/>
        </w:rPr>
        <w:t>5</w:t>
      </w:r>
      <w:r w:rsidRPr="00BE47E4">
        <w:rPr>
          <w:b w:val="0"/>
          <w:szCs w:val="28"/>
          <w:lang w:val="uk-UA"/>
        </w:rPr>
        <w:t>(5,0д)</w:t>
      </w:r>
      <w:r w:rsidR="00636786">
        <w:rPr>
          <w:b w:val="0"/>
          <w:szCs w:val="28"/>
          <w:lang w:val="uk-UA"/>
        </w:rPr>
        <w:t xml:space="preserve"> </w:t>
      </w:r>
      <w:r w:rsidR="00742EB3" w:rsidRPr="00BE47E4">
        <w:rPr>
          <w:b w:val="0"/>
          <w:szCs w:val="28"/>
          <w:lang w:val="uk-UA"/>
        </w:rPr>
        <w:t>9</w:t>
      </w:r>
      <w:r w:rsidRPr="00BE47E4">
        <w:rPr>
          <w:b w:val="0"/>
          <w:szCs w:val="28"/>
          <w:lang w:val="uk-UA"/>
        </w:rPr>
        <w:t>-1</w:t>
      </w:r>
      <w:r w:rsidR="00742EB3" w:rsidRPr="00BE47E4">
        <w:rPr>
          <w:b w:val="0"/>
          <w:szCs w:val="28"/>
          <w:lang w:val="uk-UA"/>
        </w:rPr>
        <w:t>4</w:t>
      </w:r>
      <w:r w:rsidR="00636786">
        <w:rPr>
          <w:b w:val="0"/>
          <w:szCs w:val="28"/>
          <w:lang w:val="uk-UA"/>
        </w:rPr>
        <w:t xml:space="preserve"> </w:t>
      </w:r>
      <w:r w:rsidRPr="00BE47E4">
        <w:rPr>
          <w:b w:val="0"/>
          <w:szCs w:val="28"/>
          <w:lang w:val="uk-UA"/>
        </w:rPr>
        <w:t>групи</w:t>
      </w:r>
    </w:p>
    <w:p w:rsidR="00672114" w:rsidRPr="00BE47E4" w:rsidRDefault="00672114" w:rsidP="00672114">
      <w:pPr>
        <w:pStyle w:val="a3"/>
        <w:spacing w:line="276" w:lineRule="auto"/>
        <w:rPr>
          <w:b w:val="0"/>
          <w:szCs w:val="28"/>
          <w:lang w:val="uk-UA"/>
        </w:rPr>
      </w:pPr>
    </w:p>
    <w:p w:rsidR="00672114" w:rsidRPr="006F2438" w:rsidRDefault="00672114" w:rsidP="00672114">
      <w:pPr>
        <w:pStyle w:val="a3"/>
        <w:spacing w:line="276" w:lineRule="auto"/>
        <w:rPr>
          <w:b w:val="0"/>
          <w:color w:val="FF0000"/>
          <w:szCs w:val="28"/>
          <w:lang w:val="uk-UA"/>
        </w:rPr>
      </w:pPr>
    </w:p>
    <w:p w:rsidR="0043210A" w:rsidRPr="0043210A" w:rsidRDefault="00742EB3" w:rsidP="0043210A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F2438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636786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Pr="006F2438">
        <w:rPr>
          <w:rFonts w:ascii="Times New Roman" w:hAnsi="Times New Roman" w:cs="Times New Roman"/>
          <w:color w:val="FF0000"/>
          <w:sz w:val="28"/>
          <w:szCs w:val="28"/>
        </w:rPr>
        <w:t>.0</w:t>
      </w:r>
      <w:r w:rsidR="00636786">
        <w:rPr>
          <w:rFonts w:ascii="Times New Roman" w:hAnsi="Times New Roman" w:cs="Times New Roman"/>
          <w:color w:val="FF0000"/>
          <w:sz w:val="28"/>
          <w:szCs w:val="28"/>
        </w:rPr>
        <w:t xml:space="preserve">4 </w:t>
      </w:r>
      <w:r w:rsidRPr="006F2438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63678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F2438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636786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6F2438">
        <w:rPr>
          <w:rFonts w:ascii="Times New Roman" w:hAnsi="Times New Roman" w:cs="Times New Roman"/>
          <w:color w:val="FF0000"/>
          <w:sz w:val="28"/>
          <w:szCs w:val="28"/>
        </w:rPr>
        <w:t>.0</w:t>
      </w:r>
      <w:r w:rsidR="00636786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="009862F0" w:rsidRPr="006F243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>–</w:t>
      </w:r>
      <w:r w:rsidR="0063678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 xml:space="preserve"> </w:t>
      </w:r>
      <w:r w:rsidR="0043210A" w:rsidRPr="0043210A">
        <w:rPr>
          <w:rFonts w:ascii="Times New Roman" w:hAnsi="Times New Roman" w:cs="Times New Roman"/>
          <w:color w:val="FF0000"/>
          <w:sz w:val="28"/>
          <w:szCs w:val="28"/>
        </w:rPr>
        <w:t>Оцінка величини запасів лікарської сировини на конкретних заростях методами облікових ділянок, модельних екземплярів та проективного покриття.</w:t>
      </w:r>
      <w:r w:rsidR="0043210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3210A" w:rsidRPr="0043210A">
        <w:rPr>
          <w:rFonts w:ascii="Times New Roman" w:hAnsi="Times New Roman" w:cs="Times New Roman"/>
          <w:color w:val="FF0000"/>
          <w:sz w:val="28"/>
          <w:szCs w:val="28"/>
        </w:rPr>
        <w:t>Розрахунок біологічного, експлуатаційного запасів та щорічного об`єму можливих заготівель ЛРС.</w:t>
      </w:r>
    </w:p>
    <w:p w:rsidR="00E2144C" w:rsidRPr="00BE47E4" w:rsidRDefault="00742EB3" w:rsidP="004321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7E4">
        <w:rPr>
          <w:rFonts w:ascii="Times New Roman" w:hAnsi="Times New Roman" w:cs="Times New Roman"/>
          <w:b/>
          <w:sz w:val="28"/>
          <w:szCs w:val="28"/>
          <w:u w:val="single"/>
        </w:rPr>
        <w:t>Практичне</w:t>
      </w:r>
      <w:r w:rsidR="0063678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72114" w:rsidRPr="00BE47E4">
        <w:rPr>
          <w:rFonts w:ascii="Times New Roman" w:hAnsi="Times New Roman" w:cs="Times New Roman"/>
          <w:b/>
          <w:sz w:val="28"/>
          <w:szCs w:val="28"/>
          <w:u w:val="single"/>
        </w:rPr>
        <w:t>заняття</w:t>
      </w:r>
      <w:r w:rsidR="00672114" w:rsidRPr="00BE47E4">
        <w:rPr>
          <w:rFonts w:ascii="Times New Roman" w:hAnsi="Times New Roman" w:cs="Times New Roman"/>
          <w:b/>
          <w:sz w:val="28"/>
          <w:szCs w:val="28"/>
        </w:rPr>
        <w:t>.</w:t>
      </w:r>
    </w:p>
    <w:p w:rsidR="0043210A" w:rsidRPr="0043210A" w:rsidRDefault="00672114" w:rsidP="0043210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21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</w:t>
      </w:r>
      <w:r w:rsidR="00636786" w:rsidRPr="004321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321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43210A" w:rsidRPr="004321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Оцінка величини запасів лікарської сировини на конкретних заростях методами облікових ділянок, модельних екземплярів та проективного покриття.</w:t>
      </w:r>
    </w:p>
    <w:p w:rsidR="009862F0" w:rsidRPr="0043210A" w:rsidRDefault="0043210A" w:rsidP="0043210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21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Розрахунок біологічного, експлуатаційного запасів та щорічного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об`єму можливих заготівель ЛРС</w:t>
      </w:r>
      <w:r w:rsidR="00672114" w:rsidRPr="004321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E2144C" w:rsidRPr="0043210A" w:rsidRDefault="00E2144C" w:rsidP="0043210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3210A" w:rsidRPr="0043210A" w:rsidRDefault="009862F0" w:rsidP="0043210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210A">
        <w:rPr>
          <w:rFonts w:ascii="Times New Roman" w:hAnsi="Times New Roman" w:cs="Times New Roman"/>
          <w:b/>
          <w:i/>
          <w:sz w:val="28"/>
          <w:szCs w:val="28"/>
        </w:rPr>
        <w:t>Мета</w:t>
      </w:r>
      <w:r w:rsidRPr="0043210A">
        <w:rPr>
          <w:rFonts w:ascii="Times New Roman" w:hAnsi="Times New Roman" w:cs="Times New Roman"/>
          <w:b/>
          <w:sz w:val="28"/>
          <w:szCs w:val="28"/>
        </w:rPr>
        <w:t>:</w:t>
      </w:r>
      <w:r w:rsidR="00636786" w:rsidRPr="0043210A">
        <w:rPr>
          <w:rFonts w:ascii="Times New Roman" w:hAnsi="Times New Roman" w:cs="Times New Roman"/>
          <w:sz w:val="28"/>
          <w:szCs w:val="28"/>
        </w:rPr>
        <w:t xml:space="preserve"> </w:t>
      </w:r>
      <w:r w:rsidR="00636786" w:rsidRPr="004321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уміти визначати площу зарості ліарських рослин; урожайність (щільність запасу) сировини лікарських рослин різними методами; біологічний та експлуатаційний </w:t>
      </w:r>
      <w:hyperlink r:id="rId5" w:tooltip="Глосарій курсу: Запаси сировини" w:history="1">
        <w:r w:rsidR="00636786" w:rsidRPr="0043210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запаси сировини</w:t>
        </w:r>
      </w:hyperlink>
      <w:r w:rsidR="00636786" w:rsidRPr="004321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лікарських рослин та </w:t>
      </w:r>
      <w:hyperlink r:id="rId6" w:tooltip="Глосарій курсу: Обсяг допустимого щорічного використання" w:history="1">
        <w:r w:rsidR="00636786" w:rsidRPr="0043210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обсяг допустимого щорічного використання</w:t>
        </w:r>
      </w:hyperlink>
      <w:r w:rsidR="0043210A" w:rsidRPr="004321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уміти </w:t>
      </w:r>
      <w:r w:rsidR="0043210A" w:rsidRPr="004321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визначати біологічний та експлуатаційний </w:t>
      </w:r>
      <w:hyperlink r:id="rId7" w:tooltip="Глосарій курсу: Запаси сировини" w:history="1">
        <w:r w:rsidR="0043210A" w:rsidRPr="0043210A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запаси сировини</w:t>
        </w:r>
      </w:hyperlink>
      <w:r w:rsidR="0043210A" w:rsidRPr="004321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лікарських рослин та </w:t>
      </w:r>
      <w:hyperlink r:id="rId8" w:tooltip="Глосарій курсу: Обсяг допустимого щорічного використання" w:history="1">
        <w:r w:rsidR="0043210A" w:rsidRPr="0043210A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обсяг допустимого щорічного використання</w:t>
        </w:r>
      </w:hyperlink>
      <w:r w:rsidR="0043210A" w:rsidRPr="004321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43210A" w:rsidRPr="004321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2144C" w:rsidRPr="0043210A" w:rsidRDefault="00E2144C" w:rsidP="00432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3210A" w:rsidRPr="0043210A" w:rsidRDefault="009862F0" w:rsidP="00432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0A">
        <w:rPr>
          <w:rFonts w:ascii="Times New Roman" w:hAnsi="Times New Roman" w:cs="Times New Roman"/>
          <w:b/>
          <w:i/>
          <w:sz w:val="28"/>
          <w:szCs w:val="28"/>
        </w:rPr>
        <w:t>Актуальність</w:t>
      </w:r>
      <w:r w:rsidRPr="0043210A">
        <w:rPr>
          <w:rFonts w:ascii="Times New Roman" w:hAnsi="Times New Roman" w:cs="Times New Roman"/>
          <w:sz w:val="28"/>
          <w:szCs w:val="28"/>
        </w:rPr>
        <w:t>:</w:t>
      </w:r>
      <w:r w:rsidR="00636786" w:rsidRPr="0043210A">
        <w:rPr>
          <w:rFonts w:ascii="Times New Roman" w:hAnsi="Times New Roman" w:cs="Times New Roman"/>
          <w:sz w:val="28"/>
          <w:szCs w:val="28"/>
        </w:rPr>
        <w:t xml:space="preserve"> Запас сировини кожного виду в межах рослинного угрупування залежить від рясності виду в даному угрупуванні й від ступеня розвитку його екземплярів (тобто від їх висоти, числа пагонів, кількості квіток тощо). У сприятливих умовах місцезростання для конкретного виду запас сировини на одиницю площі завжди вищий, ніж в несприятливих</w:t>
      </w:r>
      <w:r w:rsidR="0043210A" w:rsidRPr="0043210A">
        <w:rPr>
          <w:rFonts w:ascii="Times New Roman" w:hAnsi="Times New Roman" w:cs="Times New Roman"/>
          <w:sz w:val="28"/>
          <w:szCs w:val="28"/>
        </w:rPr>
        <w:t>. Важливою складово. є</w:t>
      </w:r>
      <w:r w:rsidR="0043210A" w:rsidRPr="0043210A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визначення врожайності для конкретної зарості.</w:t>
      </w:r>
    </w:p>
    <w:p w:rsidR="00636786" w:rsidRPr="0043210A" w:rsidRDefault="00636786" w:rsidP="00636786">
      <w:pPr>
        <w:pStyle w:val="a9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</w:p>
    <w:p w:rsidR="00E2144C" w:rsidRPr="0043210A" w:rsidRDefault="00636786" w:rsidP="0063678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3210A">
        <w:rPr>
          <w:rFonts w:ascii="Times New Roman" w:hAnsi="Times New Roman" w:cs="Times New Roman"/>
          <w:i/>
          <w:sz w:val="28"/>
          <w:szCs w:val="28"/>
          <w:lang w:val="ru-RU"/>
        </w:rPr>
        <w:t>Теоретичні питання:</w:t>
      </w:r>
    </w:p>
    <w:p w:rsidR="00636786" w:rsidRPr="00636786" w:rsidRDefault="00636786" w:rsidP="00636786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36786">
        <w:rPr>
          <w:rFonts w:ascii="Times New Roman" w:hAnsi="Times New Roman" w:cs="Times New Roman"/>
          <w:sz w:val="28"/>
          <w:szCs w:val="28"/>
        </w:rPr>
        <w:t>Як визначається площа зарості лікарських рослин?</w:t>
      </w:r>
    </w:p>
    <w:p w:rsidR="00636786" w:rsidRPr="00636786" w:rsidRDefault="00636786" w:rsidP="00636786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36786">
        <w:rPr>
          <w:rFonts w:ascii="Times New Roman" w:hAnsi="Times New Roman" w:cs="Times New Roman"/>
          <w:sz w:val="28"/>
          <w:szCs w:val="28"/>
        </w:rPr>
        <w:t>Від яких факторів залежить вибір методу визначення врожайності рослинної сировини на конкретних заростях?</w:t>
      </w:r>
    </w:p>
    <w:p w:rsidR="00636786" w:rsidRPr="00636786" w:rsidRDefault="00636786" w:rsidP="00636786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36786">
        <w:rPr>
          <w:rFonts w:ascii="Times New Roman" w:hAnsi="Times New Roman" w:cs="Times New Roman"/>
          <w:sz w:val="28"/>
          <w:szCs w:val="28"/>
        </w:rPr>
        <w:t>Назвіть методи оцінки величини запасів сировини для багаторічних трав'янистих рослин, які утворюють суцільні зарості.</w:t>
      </w:r>
    </w:p>
    <w:p w:rsidR="00636786" w:rsidRPr="00636786" w:rsidRDefault="00636786" w:rsidP="00636786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36786">
        <w:rPr>
          <w:rFonts w:ascii="Times New Roman" w:hAnsi="Times New Roman" w:cs="Times New Roman"/>
          <w:sz w:val="28"/>
          <w:szCs w:val="28"/>
        </w:rPr>
        <w:t>Охарактеризуйте метод визначення врожайності сировини багаторічних трав'янистих рослин, у яких заготовляється трава.</w:t>
      </w:r>
    </w:p>
    <w:p w:rsidR="00636786" w:rsidRPr="00636786" w:rsidRDefault="00636786" w:rsidP="00636786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36786">
        <w:rPr>
          <w:rFonts w:ascii="Times New Roman" w:hAnsi="Times New Roman" w:cs="Times New Roman"/>
          <w:sz w:val="28"/>
          <w:szCs w:val="28"/>
        </w:rPr>
        <w:t>Охарактеризуйте метод визначення врожайності сировини багаторічних трав'янистих рослин, у яких заготовляються підземні органи.</w:t>
      </w:r>
    </w:p>
    <w:p w:rsidR="00636786" w:rsidRDefault="00636786" w:rsidP="00636786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36786">
        <w:rPr>
          <w:rFonts w:ascii="Times New Roman" w:hAnsi="Times New Roman" w:cs="Times New Roman"/>
          <w:sz w:val="28"/>
          <w:szCs w:val="28"/>
        </w:rPr>
        <w:t>Охарактеризуйте метод визначення врожайності сировини деревних рослин.</w:t>
      </w:r>
    </w:p>
    <w:p w:rsidR="0043210A" w:rsidRPr="002F6BE8" w:rsidRDefault="0043210A" w:rsidP="0043210A">
      <w:pPr>
        <w:widowControl w:val="0"/>
        <w:numPr>
          <w:ilvl w:val="0"/>
          <w:numId w:val="18"/>
        </w:numPr>
        <w:tabs>
          <w:tab w:val="clear" w:pos="720"/>
          <w:tab w:val="num" w:pos="0"/>
          <w:tab w:val="left" w:pos="360"/>
        </w:tabs>
        <w:autoSpaceDE w:val="0"/>
        <w:autoSpaceDN w:val="0"/>
        <w:spacing w:after="0" w:line="360" w:lineRule="auto"/>
        <w:ind w:right="283" w:hanging="10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BE8">
        <w:rPr>
          <w:rFonts w:ascii="Times New Roman" w:eastAsia="Times New Roman" w:hAnsi="Times New Roman" w:cs="Times New Roman"/>
          <w:sz w:val="28"/>
          <w:szCs w:val="28"/>
          <w:lang w:eastAsia="uk-UA"/>
        </w:rPr>
        <w:t>Що таке біологічний запас сировини, як він розраховується?</w:t>
      </w:r>
    </w:p>
    <w:p w:rsidR="0043210A" w:rsidRPr="002F6BE8" w:rsidRDefault="0043210A" w:rsidP="0043210A">
      <w:pPr>
        <w:widowControl w:val="0"/>
        <w:numPr>
          <w:ilvl w:val="0"/>
          <w:numId w:val="18"/>
        </w:numPr>
        <w:tabs>
          <w:tab w:val="clear" w:pos="720"/>
          <w:tab w:val="left" w:pos="360"/>
          <w:tab w:val="num" w:pos="426"/>
        </w:tabs>
        <w:autoSpaceDE w:val="0"/>
        <w:autoSpaceDN w:val="0"/>
        <w:spacing w:after="0" w:line="240" w:lineRule="auto"/>
        <w:ind w:right="284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BE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Що таке експлуатаційний запас сировини, як він розраховується?</w:t>
      </w:r>
    </w:p>
    <w:p w:rsidR="0043210A" w:rsidRPr="002F6BE8" w:rsidRDefault="0043210A" w:rsidP="0043210A">
      <w:pPr>
        <w:widowControl w:val="0"/>
        <w:numPr>
          <w:ilvl w:val="0"/>
          <w:numId w:val="18"/>
        </w:numPr>
        <w:tabs>
          <w:tab w:val="left" w:pos="360"/>
        </w:tabs>
        <w:autoSpaceDE w:val="0"/>
        <w:autoSpaceDN w:val="0"/>
        <w:spacing w:after="0" w:line="240" w:lineRule="auto"/>
        <w:ind w:right="284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BE8">
        <w:rPr>
          <w:rFonts w:ascii="Times New Roman" w:eastAsia="Times New Roman" w:hAnsi="Times New Roman" w:cs="Times New Roman"/>
          <w:sz w:val="28"/>
          <w:szCs w:val="28"/>
          <w:lang w:eastAsia="uk-UA"/>
        </w:rPr>
        <w:t>В яких випадках можна заготовляти щорічно рослинну сировину в обсязі експлуатаційного запасу?</w:t>
      </w:r>
    </w:p>
    <w:p w:rsidR="0043210A" w:rsidRPr="0043210A" w:rsidRDefault="0043210A" w:rsidP="0043210A">
      <w:pPr>
        <w:widowControl w:val="0"/>
        <w:numPr>
          <w:ilvl w:val="0"/>
          <w:numId w:val="18"/>
        </w:numPr>
        <w:tabs>
          <w:tab w:val="left" w:pos="360"/>
        </w:tabs>
        <w:autoSpaceDE w:val="0"/>
        <w:autoSpaceDN w:val="0"/>
        <w:spacing w:after="0" w:line="240" w:lineRule="auto"/>
        <w:ind w:right="284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BE8">
        <w:rPr>
          <w:rFonts w:ascii="Times New Roman" w:eastAsia="Times New Roman" w:hAnsi="Times New Roman" w:cs="Times New Roman"/>
          <w:sz w:val="28"/>
          <w:szCs w:val="28"/>
          <w:lang w:eastAsia="ru-RU"/>
        </w:rPr>
        <w:t>Як розраховується обсяг допустимого щорічного використання?</w:t>
      </w:r>
    </w:p>
    <w:p w:rsidR="00636786" w:rsidRPr="00636786" w:rsidRDefault="00636786" w:rsidP="006367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44C" w:rsidRPr="00636786" w:rsidRDefault="00DD4E51" w:rsidP="00636786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b/>
          <w:i/>
          <w:sz w:val="28"/>
          <w:szCs w:val="28"/>
        </w:rPr>
        <w:t>Теоретична</w:t>
      </w:r>
      <w:r w:rsidR="006367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36786">
        <w:rPr>
          <w:rFonts w:ascii="Times New Roman" w:hAnsi="Times New Roman" w:cs="Times New Roman"/>
          <w:b/>
          <w:i/>
          <w:sz w:val="28"/>
          <w:szCs w:val="28"/>
        </w:rPr>
        <w:t>частина</w:t>
      </w:r>
      <w:r w:rsidR="00E2144C" w:rsidRPr="00636786">
        <w:rPr>
          <w:rFonts w:ascii="Times New Roman" w:hAnsi="Times New Roman" w:cs="Times New Roman"/>
          <w:sz w:val="28"/>
          <w:szCs w:val="28"/>
        </w:rPr>
        <w:t>:</w:t>
      </w:r>
    </w:p>
    <w:p w:rsidR="00636786" w:rsidRPr="0043210A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  <w:lang w:val="uk-UA"/>
        </w:rPr>
      </w:pPr>
      <w:r w:rsidRPr="0043210A">
        <w:rPr>
          <w:b/>
          <w:bCs/>
          <w:sz w:val="28"/>
          <w:szCs w:val="28"/>
          <w:lang w:val="uk-UA"/>
        </w:rPr>
        <w:t>Експедиційний етап ресурсознавчого дослідження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43210A">
        <w:rPr>
          <w:sz w:val="28"/>
          <w:szCs w:val="28"/>
          <w:lang w:val="uk-UA"/>
        </w:rPr>
        <w:t xml:space="preserve">За попередньо складеним маршрутом і планом виконання ресурсної оцінки лікарських рослин виконуються польові роботи. Існує декілька підходів для обліку ресурсів сировини дикорослих рослин. Запас сировини кожного виду в межах рослинного угрупування залежить від рясності виду в даному угрупуванні й від ступеня розвитку його екземплярів (тобто від їх висоти, числа пагонів, кількості квіток тощо). </w:t>
      </w:r>
      <w:r w:rsidRPr="00636786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сприятливих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умовах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місцезростання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конкретного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виду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запас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одиницю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площі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завжди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вищий,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ніж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несприятливих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оцінки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ресурсів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лікарських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рослин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найчастіше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використовується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вибірковий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п</w:t>
      </w:r>
      <w:proofErr w:type="gramEnd"/>
      <w:r w:rsidRPr="00636786">
        <w:rPr>
          <w:sz w:val="28"/>
          <w:szCs w:val="28"/>
        </w:rPr>
        <w:t>ідхід.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ньому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підбір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потенційно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продуктивних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складання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робочих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маршрутів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базується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вихідних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матеріалах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урахуванням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еколого-ценотичної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приуроченості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видів.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Площа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потенційно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продуктивних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місцезростань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конкретного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виду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регіоні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є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адекватною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площі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поширення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виду.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Враховується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тільки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площа,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якій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досл</w:t>
      </w:r>
      <w:proofErr w:type="gramEnd"/>
      <w:r w:rsidRPr="00636786">
        <w:rPr>
          <w:sz w:val="28"/>
          <w:szCs w:val="28"/>
        </w:rPr>
        <w:t>іджувана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рослина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має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сировинну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цінність.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більшості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трав</w:t>
      </w:r>
      <w:proofErr w:type="gramStart"/>
      <w:r w:rsidRPr="00636786">
        <w:rPr>
          <w:sz w:val="28"/>
          <w:szCs w:val="28"/>
        </w:rPr>
        <w:t>`я</w:t>
      </w:r>
      <w:proofErr w:type="gramEnd"/>
      <w:r w:rsidRPr="00636786">
        <w:rPr>
          <w:sz w:val="28"/>
          <w:szCs w:val="28"/>
        </w:rPr>
        <w:t>нистих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рослин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така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площа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може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становити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площі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екотопів.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випадках,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коли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цей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показник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менший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%,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вид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потребує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обмеження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використання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охорони.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попередньо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визначених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ділянках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закладають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обл</w:t>
      </w:r>
      <w:proofErr w:type="gramEnd"/>
      <w:r w:rsidRPr="00636786">
        <w:rPr>
          <w:sz w:val="28"/>
          <w:szCs w:val="28"/>
        </w:rPr>
        <w:t>ікові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ділянки,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яких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визначають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щільність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запасу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методами,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описаними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нижче.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Але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часто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lastRenderedPageBreak/>
        <w:t>застосовують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експерс-методи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визначення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ресурсів,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суть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яких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полягає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тому,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що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встановлюється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кореляційний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зв</w:t>
      </w:r>
      <w:proofErr w:type="gramStart"/>
      <w:r w:rsidRPr="00636786">
        <w:rPr>
          <w:sz w:val="28"/>
          <w:szCs w:val="28"/>
        </w:rPr>
        <w:t>`я</w:t>
      </w:r>
      <w:proofErr w:type="gramEnd"/>
      <w:r w:rsidRPr="00636786">
        <w:rPr>
          <w:sz w:val="28"/>
          <w:szCs w:val="28"/>
        </w:rPr>
        <w:t>зок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між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розмірами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окремих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органів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рослин,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проективним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покриттям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біомасою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чисельного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зважування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рослин.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Застосування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вибіркового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п</w:t>
      </w:r>
      <w:proofErr w:type="gramEnd"/>
      <w:r w:rsidRPr="00636786">
        <w:rPr>
          <w:sz w:val="28"/>
          <w:szCs w:val="28"/>
        </w:rPr>
        <w:t>ідходу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забезпечує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точність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результатів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обліку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конкретних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територій.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ресурсознавчих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досл</w:t>
      </w:r>
      <w:proofErr w:type="gramEnd"/>
      <w:r w:rsidRPr="00636786">
        <w:rPr>
          <w:sz w:val="28"/>
          <w:szCs w:val="28"/>
        </w:rPr>
        <w:t>ідженнях,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які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охоплюють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значні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площі,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ефективність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такого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підходу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знижується,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оскільки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навіть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наявності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транспортного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забезпечення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групи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дослідників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10-15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чоловік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оцінку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ресурсів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виду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межах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адміністративної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області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потрібно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менше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днів.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застосуванні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вибіркового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п</w:t>
      </w:r>
      <w:proofErr w:type="gramEnd"/>
      <w:r w:rsidRPr="00636786">
        <w:rPr>
          <w:sz w:val="28"/>
          <w:szCs w:val="28"/>
        </w:rPr>
        <w:t>ідходу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будуть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обстежені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всі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потенційно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продуктивні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місцезростання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масиви.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Треба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зважати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те,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що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основною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метою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ресурсної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оцінки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конкретного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виду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рослини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є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максимальне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використання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природних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ресурсів,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використання,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якому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зберігаються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оптимальні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умови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відновлення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популяції.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Крім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того,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нинішньому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стані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нормативно-правової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бази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галузі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регулювання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використання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природних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рослинних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ресурсів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можливо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контролювати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лише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спеціальне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використання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цих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ресурсів.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цьому</w:t>
      </w:r>
      <w:proofErr w:type="gramEnd"/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беруть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уваги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загальне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використання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(для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власних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потреб),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обсяги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якого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часто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визначені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навіть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приблизно,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регулювати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яке</w:t>
      </w:r>
      <w:proofErr w:type="gramEnd"/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складно.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Природні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ресурси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лікарських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рослин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можуть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також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зменшуватися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внаслідок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їх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опосередкованого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використання,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зокрема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вони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ростуть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п</w:t>
      </w:r>
      <w:proofErr w:type="gramEnd"/>
      <w:r w:rsidRPr="00636786">
        <w:rPr>
          <w:sz w:val="28"/>
          <w:szCs w:val="28"/>
        </w:rPr>
        <w:t>ід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пасовища,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рекреацію,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забудову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тощо.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Тому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застосування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вибіркового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п</w:t>
      </w:r>
      <w:proofErr w:type="gramEnd"/>
      <w:r w:rsidRPr="00636786">
        <w:rPr>
          <w:sz w:val="28"/>
          <w:szCs w:val="28"/>
        </w:rPr>
        <w:t>ідходу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є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екологічно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економічно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lastRenderedPageBreak/>
        <w:t>виправданим.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Він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використовується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складанні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державного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кадастру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рослинного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св</w:t>
      </w:r>
      <w:proofErr w:type="gramEnd"/>
      <w:r w:rsidRPr="00636786">
        <w:rPr>
          <w:sz w:val="28"/>
          <w:szCs w:val="28"/>
        </w:rPr>
        <w:t>іту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України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його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складової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кадастру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рослинних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ресурсів.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визначення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природних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ресурсів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великій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території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обмежений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час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застосовують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також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екстраполяційний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п</w:t>
      </w:r>
      <w:proofErr w:type="gramEnd"/>
      <w:r w:rsidRPr="00636786">
        <w:rPr>
          <w:sz w:val="28"/>
          <w:szCs w:val="28"/>
        </w:rPr>
        <w:t>ідхід,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якому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одержані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кількісні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характеристики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ресурсів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рослин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конкретних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екстраполюють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аналогічні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еколого-ценотичними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показниками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площі.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цьому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визначення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ресурсів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лікарських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рослин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необхідні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показники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щільності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запасу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площа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потенційно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продуктивних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місцезростань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даного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виду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регіоні.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Екстраполяцію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краще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застосовувати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видів,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площу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поширення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яких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можна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легко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визначити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наявними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лісотаксаційними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землевпорядними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картами.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Такими</w:t>
      </w:r>
      <w:proofErr w:type="gramEnd"/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можуть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бути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сосна,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дуб,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вільха,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чорниця,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багно,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крушина,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кропива,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конвалія,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деревій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тощо.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Тобто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види,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які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відмічені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таксаційних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описах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є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типовими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певних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сільськогосподарських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угідь.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основі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аналізу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лісотаксаційних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землевпорядних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матер</w:t>
      </w:r>
      <w:proofErr w:type="gramEnd"/>
      <w:r w:rsidRPr="00636786">
        <w:rPr>
          <w:sz w:val="28"/>
          <w:szCs w:val="28"/>
        </w:rPr>
        <w:t>іалів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обстеження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місцезростань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виду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визначається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частка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площі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угрупувань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визначеній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території,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потім</w:t>
      </w:r>
      <w:r>
        <w:rPr>
          <w:sz w:val="28"/>
          <w:szCs w:val="28"/>
        </w:rPr>
        <w:t xml:space="preserve"> </w:t>
      </w:r>
      <w:hyperlink r:id="rId9" w:tooltip="Глосарій курсу: Запаси сировини" w:history="1">
        <w:r w:rsidRPr="00636786">
          <w:rPr>
            <w:rStyle w:val="a7"/>
            <w:color w:val="auto"/>
            <w:sz w:val="28"/>
            <w:szCs w:val="28"/>
          </w:rPr>
          <w:t>запаси</w:t>
        </w:r>
        <w:r>
          <w:rPr>
            <w:rStyle w:val="a7"/>
            <w:color w:val="auto"/>
            <w:sz w:val="28"/>
            <w:szCs w:val="28"/>
          </w:rPr>
          <w:t xml:space="preserve"> </w:t>
        </w:r>
        <w:r w:rsidRPr="00636786">
          <w:rPr>
            <w:rStyle w:val="a7"/>
            <w:color w:val="auto"/>
            <w:sz w:val="28"/>
            <w:szCs w:val="28"/>
          </w:rPr>
          <w:t>сировини</w:t>
        </w:r>
      </w:hyperlink>
      <w:r w:rsidRPr="00636786">
        <w:rPr>
          <w:sz w:val="28"/>
          <w:szCs w:val="28"/>
        </w:rPr>
        <w:t>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proofErr w:type="gramStart"/>
      <w:r w:rsidRPr="00636786"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метою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невиснажливого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використання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виявлених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ресурсів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рослин,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які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встановлені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ліміти,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застосування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екстраполяційних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підходів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беруться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мінімальні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показники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щільності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запасу.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Оцінка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ресурсів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застосуванням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екстраполяції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дає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менш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точні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результати,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картування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масиві</w:t>
      </w:r>
      <w:proofErr w:type="gramStart"/>
      <w:r w:rsidRPr="00636786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часто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неможливе.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Але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такий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п</w:t>
      </w:r>
      <w:proofErr w:type="gramEnd"/>
      <w:r w:rsidRPr="00636786">
        <w:rPr>
          <w:sz w:val="28"/>
          <w:szCs w:val="28"/>
        </w:rPr>
        <w:t>ідхід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економічно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вигідніший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ресурсних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дослідженнях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великих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територіях,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оскільки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результати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конкретних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ресурсних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досліджень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втрачають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цінність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5-7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років.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lastRenderedPageBreak/>
        <w:t>При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обл</w:t>
      </w:r>
      <w:proofErr w:type="gramEnd"/>
      <w:r w:rsidRPr="00636786">
        <w:rPr>
          <w:sz w:val="28"/>
          <w:szCs w:val="28"/>
        </w:rPr>
        <w:t>іку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ресурсів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будь-якого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виду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межах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адміністративної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області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природної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зони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оптимальним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є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поєднання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застосування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екстраполяційних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вибіркових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підходів.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Наприклад,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обліку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ресурсів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аїру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завжди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зручно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виконувати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конкретні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облікові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роботи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всій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території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його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зростання,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особливо,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коли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вид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зростає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обох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берегах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річки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(рис.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3).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випадках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обл</w:t>
      </w:r>
      <w:proofErr w:type="gramEnd"/>
      <w:r w:rsidRPr="00636786">
        <w:rPr>
          <w:sz w:val="28"/>
          <w:szCs w:val="28"/>
        </w:rPr>
        <w:t>ікові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площі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закладаються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уздовж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берега,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встановлюються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вагові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показники,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які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екстраполюються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масив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протилежному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березі.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Найважливішими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показниками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обл</w:t>
      </w:r>
      <w:proofErr w:type="gramEnd"/>
      <w:r w:rsidRPr="00636786">
        <w:rPr>
          <w:sz w:val="28"/>
          <w:szCs w:val="28"/>
        </w:rPr>
        <w:t>іку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ресурсів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є</w:t>
      </w:r>
      <w:r>
        <w:rPr>
          <w:sz w:val="28"/>
          <w:szCs w:val="28"/>
        </w:rPr>
        <w:t xml:space="preserve">  </w:t>
      </w:r>
      <w:r w:rsidRPr="00636786">
        <w:rPr>
          <w:sz w:val="28"/>
          <w:szCs w:val="28"/>
        </w:rPr>
        <w:t>дві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величини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площа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зарості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її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урожайність.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  <w:lang w:val="uk-UA"/>
        </w:rPr>
      </w:pPr>
      <w:r w:rsidRPr="00636786">
        <w:rPr>
          <w:b/>
          <w:bCs/>
          <w:sz w:val="28"/>
          <w:szCs w:val="28"/>
        </w:rPr>
        <w:t>Визначення</w:t>
      </w:r>
      <w:r>
        <w:rPr>
          <w:b/>
          <w:bCs/>
          <w:sz w:val="28"/>
          <w:szCs w:val="28"/>
        </w:rPr>
        <w:t xml:space="preserve"> </w:t>
      </w:r>
      <w:r w:rsidRPr="00636786">
        <w:rPr>
          <w:b/>
          <w:bCs/>
          <w:sz w:val="28"/>
          <w:szCs w:val="28"/>
        </w:rPr>
        <w:t>площі</w:t>
      </w:r>
      <w:r>
        <w:rPr>
          <w:b/>
          <w:bCs/>
          <w:sz w:val="28"/>
          <w:szCs w:val="28"/>
        </w:rPr>
        <w:t xml:space="preserve"> </w:t>
      </w:r>
      <w:r w:rsidRPr="00636786">
        <w:rPr>
          <w:b/>
          <w:bCs/>
          <w:sz w:val="28"/>
          <w:szCs w:val="28"/>
        </w:rPr>
        <w:t>зарості</w:t>
      </w:r>
      <w:r>
        <w:rPr>
          <w:b/>
          <w:bCs/>
          <w:sz w:val="28"/>
          <w:szCs w:val="28"/>
        </w:rPr>
        <w:t xml:space="preserve"> </w:t>
      </w:r>
      <w:r w:rsidRPr="00636786">
        <w:rPr>
          <w:b/>
          <w:bCs/>
          <w:sz w:val="28"/>
          <w:szCs w:val="28"/>
        </w:rPr>
        <w:t>лікарських</w:t>
      </w:r>
      <w:r>
        <w:rPr>
          <w:b/>
          <w:bCs/>
          <w:sz w:val="28"/>
          <w:szCs w:val="28"/>
        </w:rPr>
        <w:t xml:space="preserve"> </w:t>
      </w:r>
      <w:r w:rsidRPr="00636786">
        <w:rPr>
          <w:b/>
          <w:bCs/>
          <w:sz w:val="28"/>
          <w:szCs w:val="28"/>
        </w:rPr>
        <w:t>рослин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Площу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зарості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визначають,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прирівнюючи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її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контури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будь-яко</w:t>
      </w:r>
      <w:proofErr w:type="gramEnd"/>
      <w:r w:rsidRPr="00636786">
        <w:rPr>
          <w:sz w:val="28"/>
          <w:szCs w:val="28"/>
        </w:rPr>
        <w:t>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геометричній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фігурі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(прямокутнику,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квадрату,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кругу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тощо).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Вимірюють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параметри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(довжина,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ширина,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діаметр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тощо),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які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використовують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розрахунку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площі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цієї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фігури.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Визначати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відстань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можна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кроками,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степових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районах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допускаються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вимірювання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спідометру.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Якщо</w:t>
      </w:r>
      <w:r>
        <w:rPr>
          <w:sz w:val="28"/>
          <w:szCs w:val="28"/>
        </w:rPr>
        <w:t xml:space="preserve"> </w:t>
      </w:r>
      <w:hyperlink r:id="rId10" w:tooltip="Глосарій курсу: Зарость" w:history="1">
        <w:r w:rsidRPr="00636786">
          <w:rPr>
            <w:rStyle w:val="a7"/>
            <w:color w:val="auto"/>
            <w:sz w:val="28"/>
            <w:szCs w:val="28"/>
          </w:rPr>
          <w:t>зарость</w:t>
        </w:r>
      </w:hyperlink>
      <w:r>
        <w:rPr>
          <w:b/>
          <w:bCs/>
          <w:sz w:val="28"/>
          <w:szCs w:val="28"/>
        </w:rPr>
        <w:t xml:space="preserve"> </w:t>
      </w:r>
      <w:r w:rsidRPr="00636786">
        <w:rPr>
          <w:sz w:val="28"/>
          <w:szCs w:val="28"/>
        </w:rPr>
        <w:t>відповідає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виділу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плані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л</w:t>
      </w:r>
      <w:proofErr w:type="gramEnd"/>
      <w:r w:rsidRPr="00636786">
        <w:rPr>
          <w:sz w:val="28"/>
          <w:szCs w:val="28"/>
        </w:rPr>
        <w:t>ісонасаджень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або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землевпоряджувальних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планах,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площу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її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встановлюють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даними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цих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планів.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Визначення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площі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допомогою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палетки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ваговим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методом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описане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додатку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4.</w:t>
      </w:r>
    </w:p>
    <w:p w:rsid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sz w:val="28"/>
          <w:szCs w:val="28"/>
          <w:lang w:val="uk-UA"/>
        </w:rPr>
      </w:pPr>
      <w:r w:rsidRPr="00636786">
        <w:rPr>
          <w:sz w:val="28"/>
          <w:szCs w:val="28"/>
          <w:lang w:val="uk-UA"/>
        </w:rPr>
        <w:t xml:space="preserve">У тих випадках, коли популяції виду, що вивчається, ростуть нерівномірно, утворюють окремі </w:t>
      </w:r>
      <w:r w:rsidRPr="00636786">
        <w:rPr>
          <w:i/>
          <w:iCs/>
          <w:sz w:val="28"/>
          <w:szCs w:val="28"/>
          <w:lang w:val="uk-UA"/>
        </w:rPr>
        <w:t xml:space="preserve">плями </w:t>
      </w:r>
      <w:r w:rsidRPr="00636786">
        <w:rPr>
          <w:sz w:val="28"/>
          <w:szCs w:val="28"/>
          <w:lang w:val="uk-UA"/>
        </w:rPr>
        <w:t>в межах рослинного угрупування (наприклад, конвалії в трав'яному покриві сосняку), спочатку визначають площу всієї ділянки лісу, на якій зустрічається конвалія, а потім – відсоток площі, зайнятого конвалією.</w:t>
      </w:r>
    </w:p>
    <w:p w:rsidR="00C12950" w:rsidRPr="00636786" w:rsidRDefault="00C12950" w:rsidP="00636786">
      <w:pPr>
        <w:pStyle w:val="a9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sz w:val="28"/>
          <w:szCs w:val="28"/>
          <w:lang w:val="uk-UA"/>
        </w:rPr>
      </w:pP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b/>
          <w:bCs/>
          <w:sz w:val="28"/>
          <w:szCs w:val="28"/>
        </w:rPr>
        <w:lastRenderedPageBreak/>
        <w:t>Визначення</w:t>
      </w:r>
      <w:r>
        <w:rPr>
          <w:b/>
          <w:bCs/>
          <w:sz w:val="28"/>
          <w:szCs w:val="28"/>
        </w:rPr>
        <w:t xml:space="preserve"> </w:t>
      </w:r>
      <w:r w:rsidRPr="00636786">
        <w:rPr>
          <w:b/>
          <w:bCs/>
          <w:sz w:val="28"/>
          <w:szCs w:val="28"/>
        </w:rPr>
        <w:t>врожайності</w:t>
      </w:r>
      <w:r>
        <w:rPr>
          <w:b/>
          <w:bCs/>
          <w:sz w:val="28"/>
          <w:szCs w:val="28"/>
        </w:rPr>
        <w:t xml:space="preserve"> </w:t>
      </w:r>
      <w:r w:rsidRPr="00636786">
        <w:rPr>
          <w:b/>
          <w:bCs/>
          <w:sz w:val="28"/>
          <w:szCs w:val="28"/>
        </w:rPr>
        <w:t>лікарських</w:t>
      </w:r>
      <w:r>
        <w:rPr>
          <w:b/>
          <w:bCs/>
          <w:sz w:val="28"/>
          <w:szCs w:val="28"/>
        </w:rPr>
        <w:t xml:space="preserve"> </w:t>
      </w:r>
      <w:r w:rsidRPr="00636786">
        <w:rPr>
          <w:b/>
          <w:bCs/>
          <w:sz w:val="28"/>
          <w:szCs w:val="28"/>
        </w:rPr>
        <w:t>рослин</w:t>
      </w:r>
      <w:r>
        <w:rPr>
          <w:b/>
          <w:bCs/>
          <w:sz w:val="28"/>
          <w:szCs w:val="28"/>
        </w:rPr>
        <w:t xml:space="preserve"> </w:t>
      </w:r>
      <w:r w:rsidRPr="00636786">
        <w:rPr>
          <w:b/>
          <w:bCs/>
          <w:sz w:val="28"/>
          <w:szCs w:val="28"/>
        </w:rPr>
        <w:t>на</w:t>
      </w:r>
      <w:r>
        <w:rPr>
          <w:b/>
          <w:bCs/>
          <w:sz w:val="28"/>
          <w:szCs w:val="28"/>
        </w:rPr>
        <w:t xml:space="preserve"> </w:t>
      </w:r>
      <w:r w:rsidRPr="00636786">
        <w:rPr>
          <w:b/>
          <w:bCs/>
          <w:sz w:val="28"/>
          <w:szCs w:val="28"/>
        </w:rPr>
        <w:t>конкретних</w:t>
      </w:r>
      <w:r>
        <w:rPr>
          <w:b/>
          <w:bCs/>
          <w:sz w:val="28"/>
          <w:szCs w:val="28"/>
        </w:rPr>
        <w:t xml:space="preserve"> </w:t>
      </w:r>
      <w:r w:rsidRPr="00636786">
        <w:rPr>
          <w:b/>
          <w:bCs/>
          <w:sz w:val="28"/>
          <w:szCs w:val="28"/>
        </w:rPr>
        <w:t>заростях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ind w:firstLine="708"/>
        <w:jc w:val="both"/>
        <w:rPr>
          <w:sz w:val="28"/>
          <w:szCs w:val="28"/>
        </w:rPr>
      </w:pPr>
      <w:r w:rsidRPr="00636786">
        <w:rPr>
          <w:b/>
          <w:bCs/>
          <w:sz w:val="28"/>
          <w:szCs w:val="28"/>
          <w:lang w:val="uk-UA"/>
        </w:rPr>
        <w:t>Урожайність (щільність запасу)</w:t>
      </w:r>
      <w:r w:rsidRPr="00636786">
        <w:rPr>
          <w:sz w:val="28"/>
          <w:szCs w:val="28"/>
          <w:lang w:val="uk-UA"/>
        </w:rPr>
        <w:t xml:space="preserve"> – величина сировинної фітомаси, отриманої з одиниці площі (м</w:t>
      </w:r>
      <w:r w:rsidRPr="00636786">
        <w:rPr>
          <w:sz w:val="28"/>
          <w:szCs w:val="28"/>
          <w:vertAlign w:val="superscript"/>
          <w:lang w:val="uk-UA"/>
        </w:rPr>
        <w:t>2</w:t>
      </w:r>
      <w:r w:rsidRPr="00636786">
        <w:rPr>
          <w:sz w:val="28"/>
          <w:szCs w:val="28"/>
          <w:lang w:val="uk-UA"/>
        </w:rPr>
        <w:t xml:space="preserve">, га), зайнятою зарістю.  </w:t>
      </w:r>
      <w:r w:rsidRPr="00636786">
        <w:rPr>
          <w:sz w:val="28"/>
          <w:szCs w:val="28"/>
        </w:rPr>
        <w:t>Реальна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урожайність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значній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мі</w:t>
      </w:r>
      <w:proofErr w:type="gramStart"/>
      <w:r w:rsidRPr="00636786">
        <w:rPr>
          <w:sz w:val="28"/>
          <w:szCs w:val="28"/>
        </w:rPr>
        <w:t>р</w:t>
      </w:r>
      <w:proofErr w:type="gramEnd"/>
      <w:r w:rsidRPr="0063678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варіює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різних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заростях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залежить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багатьох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чинників.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саме,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вона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може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змінюватися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різні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роки.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Тому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проведенні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моніторингу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бажано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щорічно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визначати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цей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ресурсознавчих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показник.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планування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заготі</w:t>
      </w:r>
      <w:proofErr w:type="gramStart"/>
      <w:r w:rsidRPr="00636786">
        <w:rPr>
          <w:sz w:val="28"/>
          <w:szCs w:val="28"/>
        </w:rPr>
        <w:t>вл</w:t>
      </w:r>
      <w:proofErr w:type="gramEnd"/>
      <w:r w:rsidRPr="0063678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уточнюють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результати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обліку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кожні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років.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Урожайність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можна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визначити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декількома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методами.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Вибі</w:t>
      </w:r>
      <w:proofErr w:type="gramStart"/>
      <w:r w:rsidRPr="00636786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методу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залежить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життєвої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форми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рослини,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її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морфологічних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особливостей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виду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сировини,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що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заготовлюється.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др</w:t>
      </w:r>
      <w:proofErr w:type="gramEnd"/>
      <w:r w:rsidRPr="00636786">
        <w:rPr>
          <w:sz w:val="28"/>
          <w:szCs w:val="28"/>
        </w:rPr>
        <w:t>ібних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трав'янистих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чагарникових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рослин,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яких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як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використовують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надземні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органи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(лист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трава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конвалії,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квітки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цмину,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трава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звіробою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тощо),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врожайність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найпростіше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визначити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i/>
          <w:iCs/>
          <w:sz w:val="28"/>
          <w:szCs w:val="28"/>
        </w:rPr>
        <w:t>облікових</w:t>
      </w:r>
      <w:r>
        <w:rPr>
          <w:i/>
          <w:iCs/>
          <w:sz w:val="28"/>
          <w:szCs w:val="28"/>
        </w:rPr>
        <w:t xml:space="preserve"> </w:t>
      </w:r>
      <w:r w:rsidRPr="00636786">
        <w:rPr>
          <w:i/>
          <w:iCs/>
          <w:sz w:val="28"/>
          <w:szCs w:val="28"/>
        </w:rPr>
        <w:t>ділянках</w:t>
      </w:r>
      <w:r w:rsidRPr="0063678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Цей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спосіб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найбільш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точний.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оцінці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врожайності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п</w:t>
      </w:r>
      <w:proofErr w:type="gramEnd"/>
      <w:r w:rsidRPr="00636786">
        <w:rPr>
          <w:sz w:val="28"/>
          <w:szCs w:val="28"/>
        </w:rPr>
        <w:t>ідземних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органів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або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роботі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крупними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рослинами,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яких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необхідно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закладати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облікові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ділянки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великого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розміру,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використовують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метод</w:t>
      </w:r>
      <w:r>
        <w:rPr>
          <w:sz w:val="28"/>
          <w:szCs w:val="28"/>
        </w:rPr>
        <w:t xml:space="preserve"> </w:t>
      </w:r>
      <w:r w:rsidRPr="00636786">
        <w:rPr>
          <w:i/>
          <w:iCs/>
          <w:sz w:val="28"/>
          <w:szCs w:val="28"/>
        </w:rPr>
        <w:t>модельних</w:t>
      </w:r>
      <w:r>
        <w:rPr>
          <w:i/>
          <w:iCs/>
          <w:sz w:val="28"/>
          <w:szCs w:val="28"/>
        </w:rPr>
        <w:t xml:space="preserve"> </w:t>
      </w:r>
      <w:r w:rsidRPr="00636786">
        <w:rPr>
          <w:i/>
          <w:iCs/>
          <w:sz w:val="28"/>
          <w:szCs w:val="28"/>
        </w:rPr>
        <w:t>екземплярів</w:t>
      </w:r>
      <w:r w:rsidRPr="00636786">
        <w:rPr>
          <w:sz w:val="28"/>
          <w:szCs w:val="28"/>
        </w:rPr>
        <w:t>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низькорослих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трав'янистих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рослин,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заростях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яких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важко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визначити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межі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окремих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(брусниця,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мучниця,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чебрець)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врожайність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зручно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визначати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</w:t>
      </w:r>
      <w:r>
        <w:rPr>
          <w:i/>
          <w:iCs/>
          <w:sz w:val="28"/>
          <w:szCs w:val="28"/>
        </w:rPr>
        <w:t xml:space="preserve"> </w:t>
      </w:r>
      <w:r w:rsidRPr="00636786">
        <w:rPr>
          <w:i/>
          <w:iCs/>
          <w:sz w:val="28"/>
          <w:szCs w:val="28"/>
        </w:rPr>
        <w:t>методом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i/>
          <w:iCs/>
          <w:sz w:val="28"/>
          <w:szCs w:val="28"/>
        </w:rPr>
        <w:t>проективного</w:t>
      </w:r>
      <w:proofErr w:type="gramEnd"/>
      <w:r>
        <w:rPr>
          <w:i/>
          <w:iCs/>
          <w:sz w:val="28"/>
          <w:szCs w:val="28"/>
        </w:rPr>
        <w:t xml:space="preserve"> </w:t>
      </w:r>
      <w:r w:rsidRPr="00636786">
        <w:rPr>
          <w:i/>
          <w:iCs/>
          <w:sz w:val="28"/>
          <w:szCs w:val="28"/>
        </w:rPr>
        <w:t>покриття</w:t>
      </w:r>
      <w:r w:rsidRPr="00636786">
        <w:rPr>
          <w:sz w:val="28"/>
          <w:szCs w:val="28"/>
        </w:rPr>
        <w:t>.</w:t>
      </w:r>
    </w:p>
    <w:p w:rsidR="00636786" w:rsidRPr="00636786" w:rsidRDefault="00636786" w:rsidP="00636786">
      <w:pPr>
        <w:pStyle w:val="21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Визначення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врожайності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лікарських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рослин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методом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обл</w:t>
      </w:r>
      <w:proofErr w:type="gramEnd"/>
      <w:r w:rsidRPr="00636786">
        <w:rPr>
          <w:sz w:val="28"/>
          <w:szCs w:val="28"/>
        </w:rPr>
        <w:t>ікових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proofErr w:type="gramStart"/>
      <w:r w:rsidRPr="00636786">
        <w:rPr>
          <w:b/>
          <w:bCs/>
          <w:sz w:val="28"/>
          <w:szCs w:val="28"/>
        </w:rPr>
        <w:t>Обл</w:t>
      </w:r>
      <w:proofErr w:type="gramEnd"/>
      <w:r w:rsidRPr="00636786">
        <w:rPr>
          <w:b/>
          <w:bCs/>
          <w:sz w:val="28"/>
          <w:szCs w:val="28"/>
        </w:rPr>
        <w:t>ікова</w:t>
      </w:r>
      <w:r>
        <w:rPr>
          <w:b/>
          <w:bCs/>
          <w:sz w:val="28"/>
          <w:szCs w:val="28"/>
        </w:rPr>
        <w:t xml:space="preserve"> </w:t>
      </w:r>
      <w:r w:rsidRPr="00636786">
        <w:rPr>
          <w:b/>
          <w:bCs/>
          <w:sz w:val="28"/>
          <w:szCs w:val="28"/>
        </w:rPr>
        <w:t>ділянка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це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площа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визначеного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розміру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0,25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</w:t>
      </w:r>
      <w:r w:rsidRPr="00636786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</w:t>
      </w:r>
      <w:r w:rsidRPr="00636786">
        <w:rPr>
          <w:sz w:val="28"/>
          <w:szCs w:val="28"/>
          <w:vertAlign w:val="superscript"/>
        </w:rPr>
        <w:t>2</w:t>
      </w:r>
      <w:r w:rsidRPr="00636786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закладена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межах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промислової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зарості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або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масиву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визначення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маси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сировини,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чисельності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рослин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або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визначення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проективного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покриття.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proofErr w:type="gramStart"/>
      <w:r w:rsidRPr="00636786">
        <w:rPr>
          <w:sz w:val="28"/>
          <w:szCs w:val="28"/>
        </w:rPr>
        <w:lastRenderedPageBreak/>
        <w:t>Обл</w:t>
      </w:r>
      <w:proofErr w:type="gramEnd"/>
      <w:r w:rsidRPr="00636786">
        <w:rPr>
          <w:sz w:val="28"/>
          <w:szCs w:val="28"/>
        </w:rPr>
        <w:t>ікові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ділянки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розташовують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рівномірно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певній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відстані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одна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одної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так,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щоб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можливості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охопити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весь</w:t>
      </w:r>
      <w:r>
        <w:rPr>
          <w:sz w:val="28"/>
          <w:szCs w:val="28"/>
        </w:rPr>
        <w:t xml:space="preserve"> </w:t>
      </w:r>
      <w:hyperlink r:id="rId11" w:tooltip="Глосарій курсу: Промисловий масив" w:history="1">
        <w:r w:rsidRPr="00636786">
          <w:rPr>
            <w:rStyle w:val="a7"/>
            <w:color w:val="auto"/>
            <w:sz w:val="28"/>
            <w:szCs w:val="28"/>
          </w:rPr>
          <w:t>промисловий</w:t>
        </w:r>
        <w:r>
          <w:rPr>
            <w:rStyle w:val="a7"/>
            <w:color w:val="auto"/>
            <w:sz w:val="28"/>
            <w:szCs w:val="28"/>
          </w:rPr>
          <w:t xml:space="preserve"> </w:t>
        </w:r>
        <w:r w:rsidRPr="00636786">
          <w:rPr>
            <w:rStyle w:val="a7"/>
            <w:color w:val="auto"/>
            <w:sz w:val="28"/>
            <w:szCs w:val="28"/>
          </w:rPr>
          <w:t>масив</w:t>
        </w:r>
      </w:hyperlink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</w:t>
      </w:r>
      <w:hyperlink r:id="rId12" w:tooltip="Глосарій курсу: Зарость" w:history="1">
        <w:r w:rsidRPr="00636786">
          <w:rPr>
            <w:rStyle w:val="a7"/>
            <w:color w:val="auto"/>
            <w:sz w:val="28"/>
            <w:szCs w:val="28"/>
          </w:rPr>
          <w:t>зарость</w:t>
        </w:r>
      </w:hyperlink>
      <w:r w:rsidRPr="00636786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Частіше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намічають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серію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маршрутних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ходів,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що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пересікають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один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одного.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Можна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розташовувати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їх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паралельно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або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перпендикулярно,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діагоналі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або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“конвертом”.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Закладати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ділянки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треба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певне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число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кроків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або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метрів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(3,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5,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10,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20),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незалежно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наявності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або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відсутності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виду,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що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вивчається,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даному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місці.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жодному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випадку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можна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розташовувати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обл</w:t>
      </w:r>
      <w:proofErr w:type="gramEnd"/>
      <w:r w:rsidRPr="00636786">
        <w:rPr>
          <w:sz w:val="28"/>
          <w:szCs w:val="28"/>
        </w:rPr>
        <w:t>ікові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ділянки,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виходячи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суб'єктивних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міркувань,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вибираючи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“найбільш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типові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місця”.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Число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обл</w:t>
      </w:r>
      <w:proofErr w:type="gramEnd"/>
      <w:r w:rsidRPr="00636786">
        <w:rPr>
          <w:sz w:val="28"/>
          <w:szCs w:val="28"/>
        </w:rPr>
        <w:t>ікових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має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бути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достатнім,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щоб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статистичній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обробці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матеріалу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відносна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помилка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складала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більше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середнього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арифметичного.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Необхідне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число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досягнення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заданої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точності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залежить,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головним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чином,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р</w:t>
      </w:r>
      <w:proofErr w:type="gramEnd"/>
      <w:r w:rsidRPr="00636786">
        <w:rPr>
          <w:sz w:val="28"/>
          <w:szCs w:val="28"/>
        </w:rPr>
        <w:t>івномірності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розподілу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виду,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що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вивчається,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межах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угрупування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меншій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мірі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його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рясності.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більш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рівномірно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розподілений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вид,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тим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менше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треба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облікових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оптимальних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випадках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достатня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точність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може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бути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досягнута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закладці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але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більшості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випадків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визначення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врожайності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необхідно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закласти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обл</w:t>
      </w:r>
      <w:proofErr w:type="gramEnd"/>
      <w:r w:rsidRPr="00636786">
        <w:rPr>
          <w:sz w:val="28"/>
          <w:szCs w:val="28"/>
        </w:rPr>
        <w:t>ікових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Точніше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можна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визначити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необхідне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число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допомогою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нескладних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розрахункі</w:t>
      </w:r>
      <w:proofErr w:type="gramStart"/>
      <w:r w:rsidRPr="00636786">
        <w:rPr>
          <w:sz w:val="28"/>
          <w:szCs w:val="28"/>
        </w:rPr>
        <w:t>в</w:t>
      </w:r>
      <w:proofErr w:type="gramEnd"/>
      <w:r w:rsidRPr="00636786">
        <w:rPr>
          <w:sz w:val="28"/>
          <w:szCs w:val="28"/>
        </w:rPr>
        <w:t>: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де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необхідне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число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ділянок;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p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необхідна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точність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(звичайно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15%);</w:t>
      </w:r>
      <w:r>
        <w:rPr>
          <w:sz w:val="28"/>
          <w:szCs w:val="28"/>
        </w:rPr>
        <w:t xml:space="preserve"> </w:t>
      </w:r>
      <w:r w:rsidRPr="00636786">
        <w:rPr>
          <w:i/>
          <w:iCs/>
          <w:sz w:val="28"/>
          <w:szCs w:val="28"/>
        </w:rPr>
        <w:t>v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коефіцієнт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варіації,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знайдений</w:t>
      </w:r>
      <w:r>
        <w:rPr>
          <w:sz w:val="28"/>
          <w:szCs w:val="28"/>
        </w:rPr>
        <w:t xml:space="preserve">  </w:t>
      </w:r>
      <w:proofErr w:type="gramStart"/>
      <w:r w:rsidRPr="00636786"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формулі: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де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середнє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арифметичне;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σ-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середнє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квадратичне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відхилення.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Величину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середнього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квадратичного</w:t>
      </w:r>
      <w:proofErr w:type="gramEnd"/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відхилення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визначають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формулою: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lastRenderedPageBreak/>
        <w:t>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a·k,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де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р</w:t>
      </w:r>
      <w:proofErr w:type="gramEnd"/>
      <w:r w:rsidRPr="00636786">
        <w:rPr>
          <w:sz w:val="28"/>
          <w:szCs w:val="28"/>
        </w:rPr>
        <w:t>ізниця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між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максимальним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мінімальним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значеннями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вимірюваної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ознаки;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k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коефіцієнт,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що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залежить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числа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закладених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площадок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(величини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вибірки)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n.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Нижче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наведені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значення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коефіцієнтів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залежно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</w:t>
      </w:r>
      <w:r>
        <w:rPr>
          <w:sz w:val="28"/>
          <w:szCs w:val="28"/>
        </w:rPr>
        <w:t xml:space="preserve">  </w:t>
      </w:r>
      <w:r w:rsidRPr="00636786">
        <w:rPr>
          <w:sz w:val="28"/>
          <w:szCs w:val="28"/>
        </w:rPr>
        <w:t>обсягу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вибірки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(по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Снедекору):</w:t>
      </w:r>
    </w:p>
    <w:tbl>
      <w:tblPr>
        <w:tblW w:w="80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8"/>
        <w:gridCol w:w="808"/>
        <w:gridCol w:w="809"/>
        <w:gridCol w:w="809"/>
        <w:gridCol w:w="809"/>
        <w:gridCol w:w="809"/>
        <w:gridCol w:w="809"/>
        <w:gridCol w:w="809"/>
        <w:gridCol w:w="809"/>
        <w:gridCol w:w="809"/>
      </w:tblGrid>
      <w:tr w:rsidR="0043210A" w:rsidRPr="00636786" w:rsidTr="0043210A"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b/>
                <w:bCs/>
                <w:i/>
                <w:iCs/>
                <w:sz w:val="28"/>
                <w:szCs w:val="28"/>
              </w:rPr>
              <w:t>n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2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3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4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5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6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7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8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9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10</w:t>
            </w:r>
          </w:p>
        </w:tc>
      </w:tr>
      <w:tr w:rsidR="0043210A" w:rsidRPr="00636786" w:rsidTr="0043210A"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b/>
                <w:bCs/>
                <w:i/>
                <w:iCs/>
                <w:sz w:val="28"/>
                <w:szCs w:val="28"/>
              </w:rPr>
              <w:t>k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0,886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0,591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0,486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0,430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0,395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0,370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0,351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0,337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0,325</w:t>
            </w:r>
          </w:p>
        </w:tc>
      </w:tr>
    </w:tbl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85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</w:tblGrid>
      <w:tr w:rsidR="0043210A" w:rsidRPr="00636786" w:rsidTr="0043210A"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b/>
                <w:bCs/>
                <w:i/>
                <w:iCs/>
                <w:sz w:val="28"/>
                <w:szCs w:val="28"/>
              </w:rPr>
              <w:t>n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12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14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16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18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20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30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40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50</w:t>
            </w:r>
          </w:p>
        </w:tc>
      </w:tr>
      <w:tr w:rsidR="0043210A" w:rsidRPr="00636786" w:rsidTr="0043210A"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b/>
                <w:bCs/>
                <w:i/>
                <w:iCs/>
                <w:sz w:val="28"/>
                <w:szCs w:val="28"/>
              </w:rPr>
              <w:t>k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0,307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0,294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0,283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0,275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0,268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0,245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0,231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6786" w:rsidRPr="00636786" w:rsidRDefault="00636786" w:rsidP="00636786">
            <w:pPr>
              <w:pStyle w:val="a9"/>
              <w:spacing w:before="0" w:beforeAutospacing="0" w:after="0" w:afterAutospacing="0" w:line="480" w:lineRule="auto"/>
              <w:jc w:val="both"/>
              <w:rPr>
                <w:sz w:val="28"/>
                <w:szCs w:val="28"/>
              </w:rPr>
            </w:pPr>
            <w:r w:rsidRPr="00636786">
              <w:rPr>
                <w:sz w:val="28"/>
                <w:szCs w:val="28"/>
              </w:rPr>
              <w:t>0,222</w:t>
            </w:r>
          </w:p>
        </w:tc>
      </w:tr>
    </w:tbl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Розмі</w:t>
      </w:r>
      <w:proofErr w:type="gramStart"/>
      <w:r w:rsidRPr="00636786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визначається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залежно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величини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дорослих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виду,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що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вивчається.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Достатнім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розміром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можна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такий,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якому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ній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поміщається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менше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трьох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екземплярів.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Точність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визначення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запасу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тим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вище,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більше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число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обл</w:t>
      </w:r>
      <w:proofErr w:type="gramEnd"/>
      <w:r w:rsidRPr="00636786">
        <w:rPr>
          <w:sz w:val="28"/>
          <w:szCs w:val="28"/>
        </w:rPr>
        <w:t>ікових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Тому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однаковій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трудомісткості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досл</w:t>
      </w:r>
      <w:proofErr w:type="gramEnd"/>
      <w:r w:rsidRPr="00636786">
        <w:rPr>
          <w:sz w:val="28"/>
          <w:szCs w:val="28"/>
        </w:rPr>
        <w:t>ідження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більша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кількість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дрібних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облікових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дає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точніший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результат,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ніж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менше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число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більших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3678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трав'янистих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рослин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або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чагарничків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зазвичай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закладають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ділянки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розміром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0,25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</w:t>
      </w:r>
      <w:proofErr w:type="gramStart"/>
      <w:r w:rsidRPr="00636786">
        <w:rPr>
          <w:sz w:val="28"/>
          <w:szCs w:val="28"/>
          <w:vertAlign w:val="superscript"/>
        </w:rPr>
        <w:t>2</w:t>
      </w:r>
      <w:proofErr w:type="gramEnd"/>
      <w:r w:rsidRPr="00636786">
        <w:rPr>
          <w:sz w:val="28"/>
          <w:szCs w:val="28"/>
        </w:rPr>
        <w:t>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36786">
        <w:rPr>
          <w:sz w:val="28"/>
          <w:szCs w:val="28"/>
        </w:rPr>
        <w:t>Форма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</w:t>
      </w:r>
      <w:r>
        <w:rPr>
          <w:sz w:val="28"/>
          <w:szCs w:val="28"/>
        </w:rPr>
        <w:t xml:space="preserve">  </w:t>
      </w:r>
      <w:r w:rsidRPr="00636786">
        <w:rPr>
          <w:sz w:val="28"/>
          <w:szCs w:val="28"/>
        </w:rPr>
        <w:t>(прямокутні,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квадратні,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кругл</w:t>
      </w:r>
      <w:proofErr w:type="gramEnd"/>
      <w:r w:rsidRPr="00636786">
        <w:rPr>
          <w:sz w:val="28"/>
          <w:szCs w:val="28"/>
        </w:rPr>
        <w:t>і)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має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значення.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Р</w:t>
      </w:r>
      <w:proofErr w:type="gramEnd"/>
      <w:r w:rsidRPr="00636786">
        <w:rPr>
          <w:sz w:val="28"/>
          <w:szCs w:val="28"/>
        </w:rPr>
        <w:t>ізниця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отриманих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даних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знаходиться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межах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помилки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досліду.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роботі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ділянками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розміром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0,25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</w:t>
      </w:r>
      <w:proofErr w:type="gramStart"/>
      <w:r w:rsidRPr="00636786"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зручно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використовувати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круги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дроту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діаметром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56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сантиметрів.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636786">
        <w:rPr>
          <w:sz w:val="28"/>
          <w:szCs w:val="28"/>
        </w:rPr>
        <w:t>П</w:t>
      </w:r>
      <w:proofErr w:type="gramEnd"/>
      <w:r w:rsidRPr="00636786">
        <w:rPr>
          <w:sz w:val="28"/>
          <w:szCs w:val="28"/>
        </w:rPr>
        <w:t>ісля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закладки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облікових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кожній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збирають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всю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сировинну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фітомасу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відповідно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вимог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інструкції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збирання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сушіння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даного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виду.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Сходи,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ювенільні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або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пошкоджені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збору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п</w:t>
      </w:r>
      <w:proofErr w:type="gramEnd"/>
      <w:r w:rsidRPr="00636786">
        <w:rPr>
          <w:sz w:val="28"/>
          <w:szCs w:val="28"/>
        </w:rPr>
        <w:t>ідлягають.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З</w:t>
      </w:r>
      <w:proofErr w:type="gramEnd"/>
      <w:r w:rsidRPr="00636786">
        <w:rPr>
          <w:sz w:val="28"/>
          <w:szCs w:val="28"/>
        </w:rPr>
        <w:t>ібрану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ділянки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відразу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зважують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точністю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±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5%.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Досягнення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більшої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точності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трудомістке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недоцільне.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зважуванні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зручніше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користуватися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важільними</w:t>
      </w:r>
      <w:r>
        <w:rPr>
          <w:sz w:val="28"/>
          <w:szCs w:val="28"/>
        </w:rPr>
        <w:t xml:space="preserve">  </w:t>
      </w:r>
      <w:r w:rsidRPr="00636786">
        <w:rPr>
          <w:sz w:val="28"/>
          <w:szCs w:val="28"/>
        </w:rPr>
        <w:t>вагами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гир.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Це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значно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скорочує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витрати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часу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зважування.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36786">
        <w:rPr>
          <w:sz w:val="28"/>
          <w:szCs w:val="28"/>
        </w:rPr>
        <w:t>Орієнтовні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дані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необхідне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число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</w:t>
      </w:r>
      <w:r>
        <w:rPr>
          <w:sz w:val="28"/>
          <w:szCs w:val="28"/>
        </w:rPr>
        <w:t xml:space="preserve">  </w:t>
      </w:r>
      <w:r w:rsidRPr="0063678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визначення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врожайності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можна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отримати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п</w:t>
      </w:r>
      <w:proofErr w:type="gramEnd"/>
      <w:r w:rsidRPr="00636786">
        <w:rPr>
          <w:sz w:val="28"/>
          <w:szCs w:val="28"/>
        </w:rPr>
        <w:t>ідставі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різниці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між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мінімальною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максимальною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масою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сировини,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зібраної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облікових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Так,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якщо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закладено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мінімальна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максимальна</w:t>
      </w:r>
      <w:proofErr w:type="gramEnd"/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кількість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фіто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маси</w:t>
      </w:r>
      <w:r>
        <w:rPr>
          <w:sz w:val="28"/>
          <w:szCs w:val="28"/>
        </w:rPr>
        <w:t xml:space="preserve">  </w:t>
      </w:r>
      <w:r w:rsidRPr="00636786">
        <w:rPr>
          <w:sz w:val="28"/>
          <w:szCs w:val="28"/>
        </w:rPr>
        <w:t>розрізняються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більше,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ніж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5-7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разів,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можна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обмежитися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цим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числом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р</w:t>
      </w:r>
      <w:proofErr w:type="gramEnd"/>
      <w:r w:rsidRPr="00636786">
        <w:rPr>
          <w:sz w:val="28"/>
          <w:szCs w:val="28"/>
        </w:rPr>
        <w:t>ізниці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між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мінімальною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максимальною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масою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15-20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разів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необхідно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закласти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ще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15-20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36786">
        <w:rPr>
          <w:sz w:val="28"/>
          <w:szCs w:val="28"/>
        </w:rPr>
        <w:t>Необхідно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прагнути,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щоб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достовірні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результати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були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отримані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мінімальною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витратою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сил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часу.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636786"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сировини,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зібраної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облікових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визначенні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врожайності,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можна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зібрати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зразки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проведення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хімічної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таксації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заростей.</w:t>
      </w:r>
    </w:p>
    <w:p w:rsidR="00636786" w:rsidRPr="00C12950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b/>
          <w:bCs/>
          <w:sz w:val="28"/>
          <w:szCs w:val="28"/>
        </w:rPr>
        <w:t>Визначення</w:t>
      </w:r>
      <w:r>
        <w:rPr>
          <w:b/>
          <w:bCs/>
          <w:sz w:val="28"/>
          <w:szCs w:val="28"/>
        </w:rPr>
        <w:t xml:space="preserve"> </w:t>
      </w:r>
      <w:r w:rsidRPr="00636786">
        <w:rPr>
          <w:b/>
          <w:bCs/>
          <w:sz w:val="28"/>
          <w:szCs w:val="28"/>
        </w:rPr>
        <w:t>врожайності</w:t>
      </w:r>
      <w:r>
        <w:rPr>
          <w:b/>
          <w:bCs/>
          <w:sz w:val="28"/>
          <w:szCs w:val="28"/>
        </w:rPr>
        <w:t xml:space="preserve"> </w:t>
      </w:r>
      <w:r w:rsidRPr="00636786">
        <w:rPr>
          <w:b/>
          <w:bCs/>
          <w:sz w:val="28"/>
          <w:szCs w:val="28"/>
        </w:rPr>
        <w:t>за</w:t>
      </w:r>
      <w:r>
        <w:rPr>
          <w:b/>
          <w:bCs/>
          <w:sz w:val="28"/>
          <w:szCs w:val="28"/>
        </w:rPr>
        <w:t xml:space="preserve"> </w:t>
      </w:r>
      <w:r w:rsidRPr="00636786">
        <w:rPr>
          <w:b/>
          <w:bCs/>
          <w:sz w:val="28"/>
          <w:szCs w:val="28"/>
        </w:rPr>
        <w:t>методом</w:t>
      </w:r>
      <w:r>
        <w:rPr>
          <w:b/>
          <w:bCs/>
          <w:sz w:val="28"/>
          <w:szCs w:val="28"/>
        </w:rPr>
        <w:t xml:space="preserve"> </w:t>
      </w:r>
      <w:r w:rsidRPr="00636786">
        <w:rPr>
          <w:b/>
          <w:bCs/>
          <w:sz w:val="28"/>
          <w:szCs w:val="28"/>
        </w:rPr>
        <w:t>модельних</w:t>
      </w:r>
      <w:r>
        <w:rPr>
          <w:b/>
          <w:bCs/>
          <w:sz w:val="28"/>
          <w:szCs w:val="28"/>
        </w:rPr>
        <w:t xml:space="preserve"> </w:t>
      </w:r>
      <w:r w:rsidRPr="00636786">
        <w:rPr>
          <w:b/>
          <w:bCs/>
          <w:sz w:val="28"/>
          <w:szCs w:val="28"/>
        </w:rPr>
        <w:t>екземплярів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оцінці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врожайності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методом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модельних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встановлюють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два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показники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чисельність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товарних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або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пагонів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одиницю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площі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середню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масу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товарного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(пагона).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proofErr w:type="gramStart"/>
      <w:r w:rsidRPr="00636786">
        <w:rPr>
          <w:sz w:val="28"/>
          <w:szCs w:val="28"/>
        </w:rPr>
        <w:lastRenderedPageBreak/>
        <w:t>При</w:t>
      </w:r>
      <w:proofErr w:type="gramEnd"/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роботі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цим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методом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розрахунковою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одиницею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може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бути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модельний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(наприклад,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щитника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чоловічого)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або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пагін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(наприклад,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глоду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або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шипшини).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Окремими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екземплярами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оперують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випадках,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коли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рослини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відносно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невелик</w:t>
      </w:r>
      <w:proofErr w:type="gramEnd"/>
      <w:r w:rsidRPr="0063678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межі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легко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встановлюються.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Використовувати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як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обл</w:t>
      </w:r>
      <w:proofErr w:type="gramEnd"/>
      <w:r w:rsidRPr="00636786">
        <w:rPr>
          <w:sz w:val="28"/>
          <w:szCs w:val="28"/>
        </w:rPr>
        <w:t>ікову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одиницю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пагін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зручно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випадках,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коли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важко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визначити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межі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(малина),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або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окремі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сильно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варіюють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ступенем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розвитку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(шипшина),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або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коли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збір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усього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трудомісткий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(глід).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proofErr w:type="gramStart"/>
      <w:r w:rsidRPr="00636786">
        <w:rPr>
          <w:sz w:val="28"/>
          <w:szCs w:val="28"/>
        </w:rPr>
        <w:t>П</w:t>
      </w:r>
      <w:proofErr w:type="gramEnd"/>
      <w:r w:rsidRPr="00636786">
        <w:rPr>
          <w:sz w:val="28"/>
          <w:szCs w:val="28"/>
        </w:rPr>
        <w:t>ідрахунок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чисельності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(пагонів)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проводять: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значній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щільності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зарості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облікових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ділянках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розміром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0,25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</w:t>
      </w:r>
      <w:r w:rsidRPr="00636786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  <w:r w:rsidRPr="00636786">
        <w:rPr>
          <w:sz w:val="28"/>
          <w:szCs w:val="28"/>
        </w:rPr>
        <w:t>(на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</w:t>
      </w:r>
      <w:r w:rsidRPr="00636786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  <w:r w:rsidRPr="00636786">
        <w:rPr>
          <w:sz w:val="28"/>
          <w:szCs w:val="28"/>
        </w:rPr>
        <w:t>доводиться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більше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3-4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екземплярів);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меншій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численності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відрізках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трансекти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смуги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завширшки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або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закладеної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уздовж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маршрутних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ходів.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роботі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маршрутних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ходах,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необхідно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розбивати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їх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</w:t>
      </w:r>
      <w:proofErr w:type="gramStart"/>
      <w:r w:rsidRPr="00636786">
        <w:rPr>
          <w:sz w:val="28"/>
          <w:szCs w:val="28"/>
        </w:rPr>
        <w:t>др</w:t>
      </w:r>
      <w:proofErr w:type="gramEnd"/>
      <w:r w:rsidRPr="00636786">
        <w:rPr>
          <w:sz w:val="28"/>
          <w:szCs w:val="28"/>
        </w:rPr>
        <w:t>ізки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20,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50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або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100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кроків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залежно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розмірів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зарості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її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густини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(чим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більше</w:t>
      </w:r>
      <w:r>
        <w:rPr>
          <w:sz w:val="28"/>
          <w:szCs w:val="28"/>
        </w:rPr>
        <w:t xml:space="preserve"> </w:t>
      </w:r>
      <w:hyperlink r:id="rId13" w:tooltip="Глосарій курсу: Зарость" w:history="1">
        <w:r w:rsidRPr="00636786">
          <w:rPr>
            <w:rStyle w:val="a7"/>
            <w:color w:val="auto"/>
            <w:sz w:val="28"/>
            <w:szCs w:val="28"/>
          </w:rPr>
          <w:t>зарость</w:t>
        </w:r>
      </w:hyperlink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рідше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зустрічається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вид,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тим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більші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розміри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відрізки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ходу).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домінуючих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травостої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видів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рослин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відносно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р</w:t>
      </w:r>
      <w:proofErr w:type="gramEnd"/>
      <w:r w:rsidRPr="00636786">
        <w:rPr>
          <w:sz w:val="28"/>
          <w:szCs w:val="28"/>
        </w:rPr>
        <w:t>івномірному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їх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розподілі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звичайно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достатньо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закласти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меншій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рясності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нерівномірному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розподілі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50.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визначення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сировинної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маси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модельні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(пагони)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відбирають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обл</w:t>
      </w:r>
      <w:proofErr w:type="gramEnd"/>
      <w:r w:rsidRPr="00636786">
        <w:rPr>
          <w:sz w:val="28"/>
          <w:szCs w:val="28"/>
        </w:rPr>
        <w:t>ікових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ділянках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або</w:t>
      </w:r>
      <w:r>
        <w:rPr>
          <w:sz w:val="28"/>
          <w:szCs w:val="28"/>
        </w:rPr>
        <w:t xml:space="preserve"> </w:t>
      </w:r>
      <w:hyperlink r:id="rId14" w:tooltip="Глосарій курсу: Трансекта" w:history="1">
        <w:r w:rsidRPr="00636786">
          <w:rPr>
            <w:rStyle w:val="a7"/>
            <w:color w:val="auto"/>
            <w:sz w:val="28"/>
            <w:szCs w:val="28"/>
          </w:rPr>
          <w:t>трансекта</w:t>
        </w:r>
      </w:hyperlink>
      <w:r w:rsidRPr="00636786">
        <w:rPr>
          <w:sz w:val="28"/>
          <w:szCs w:val="28"/>
        </w:rPr>
        <w:t>х.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Збирають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всі</w:t>
      </w:r>
      <w:r>
        <w:rPr>
          <w:sz w:val="28"/>
          <w:szCs w:val="28"/>
        </w:rPr>
        <w:t xml:space="preserve"> </w:t>
      </w:r>
      <w:hyperlink r:id="rId15" w:tooltip="Глосарій курсу: Товарні екземпляри" w:history="1">
        <w:r w:rsidRPr="00636786">
          <w:rPr>
            <w:rStyle w:val="a7"/>
            <w:color w:val="auto"/>
            <w:sz w:val="28"/>
            <w:szCs w:val="28"/>
          </w:rPr>
          <w:t>товарні</w:t>
        </w:r>
        <w:r>
          <w:rPr>
            <w:rStyle w:val="a7"/>
            <w:color w:val="auto"/>
            <w:sz w:val="28"/>
            <w:szCs w:val="28"/>
          </w:rPr>
          <w:t xml:space="preserve"> </w:t>
        </w:r>
        <w:r w:rsidRPr="00636786">
          <w:rPr>
            <w:rStyle w:val="a7"/>
            <w:color w:val="auto"/>
            <w:sz w:val="28"/>
            <w:szCs w:val="28"/>
          </w:rPr>
          <w:t>екземпляри</w:t>
        </w:r>
      </w:hyperlink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суб'єктивного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вибору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“типових”.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Найбільш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об'єктивний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систематичний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відбі</w:t>
      </w:r>
      <w:proofErr w:type="gramStart"/>
      <w:r w:rsidRPr="00636786">
        <w:rPr>
          <w:sz w:val="28"/>
          <w:szCs w:val="28"/>
        </w:rPr>
        <w:t>р</w:t>
      </w:r>
      <w:proofErr w:type="gramEnd"/>
      <w:r w:rsidRPr="0063678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коли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беруть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модельним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кожен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другий,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п'ятий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або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десятий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екземпляри,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що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зустрілися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маршрутному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ходу.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lastRenderedPageBreak/>
        <w:t>Число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зразків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рослин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обл</w:t>
      </w:r>
      <w:proofErr w:type="gramEnd"/>
      <w:r w:rsidRPr="00636786">
        <w:rPr>
          <w:sz w:val="28"/>
          <w:szCs w:val="28"/>
        </w:rPr>
        <w:t>іку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кількості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модельного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залежить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ступеня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їх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варіювання.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визначенні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маси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п</w:t>
      </w:r>
      <w:proofErr w:type="gramEnd"/>
      <w:r w:rsidRPr="00636786">
        <w:rPr>
          <w:sz w:val="28"/>
          <w:szCs w:val="28"/>
        </w:rPr>
        <w:t>ідземних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органів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або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суцвіть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більшості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випадків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буває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досить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зібрати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40-60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екземплярів.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Надземні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вегетативні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органи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варіюють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сильніше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тому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число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(пагонів)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потрібно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збільшити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100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навіть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більше.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випадку,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якщо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сильно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р</w:t>
      </w:r>
      <w:proofErr w:type="gramEnd"/>
      <w:r w:rsidRPr="00636786">
        <w:rPr>
          <w:sz w:val="28"/>
          <w:szCs w:val="28"/>
        </w:rPr>
        <w:t>ізняться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ступенем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розвитку,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можна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розбити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їх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2-3,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групи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що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розрізняються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між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собою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певною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ознакою,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наприклад,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одним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трьома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пагонами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(листками)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більшим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числом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пагонів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(листків)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тощо.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оцінки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врожайності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точністю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роботі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методом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модельних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оцінку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чисельності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їх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сировинної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фіто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маси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необхідно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поводити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точністю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%.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Число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вибірці,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що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достовірно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відображає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масу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модельної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сировини,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визначають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тією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самою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методикою,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що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необхідне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число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обл</w:t>
      </w:r>
      <w:proofErr w:type="gramEnd"/>
      <w:r w:rsidRPr="00636786">
        <w:rPr>
          <w:sz w:val="28"/>
          <w:szCs w:val="28"/>
        </w:rPr>
        <w:t>ікових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(див</w:t>
      </w:r>
      <w:proofErr w:type="gramStart"/>
      <w:r w:rsidRPr="00636786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в</w:t>
      </w:r>
      <w:proofErr w:type="gramEnd"/>
      <w:r w:rsidRPr="00636786">
        <w:rPr>
          <w:sz w:val="28"/>
          <w:szCs w:val="28"/>
        </w:rPr>
        <w:t>ище).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кожного</w:t>
      </w:r>
      <w:proofErr w:type="gramEnd"/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зважують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його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сировину,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потім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розраховують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середню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величину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цього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показника,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тобто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масу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модельного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екземпляра.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Зважувати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вс</w:t>
      </w:r>
      <w:proofErr w:type="gramEnd"/>
      <w:r w:rsidRPr="0063678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разом,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потім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розраховувати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середнє,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розділивши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загальну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масу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число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екземплярів,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неприпустимо,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оскільки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такий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метод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виключає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можливість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статистичної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обробки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отриманих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даних.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Лише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тих</w:t>
      </w:r>
      <w:proofErr w:type="gramEnd"/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випадках,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коли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визначають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запас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ягід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або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квіток,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можна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оцінити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середню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вагу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результаті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десятиразового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зважування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100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екземплярів.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Проте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цей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метод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менш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точний.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Як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зважуванні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обл</w:t>
      </w:r>
      <w:proofErr w:type="gramEnd"/>
      <w:r w:rsidRPr="00636786">
        <w:rPr>
          <w:sz w:val="28"/>
          <w:szCs w:val="28"/>
        </w:rPr>
        <w:t>ікових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модельних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потрібно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визначати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масу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тільки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свіжої</w:t>
      </w:r>
      <w:r>
        <w:rPr>
          <w:b/>
          <w:bCs/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сировини.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lastRenderedPageBreak/>
        <w:t>Урожайність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розраховують,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перемножуючи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чисельність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(М</w:t>
      </w:r>
      <w:r w:rsidRPr="00636786">
        <w:rPr>
          <w:sz w:val="28"/>
          <w:szCs w:val="28"/>
          <w:vertAlign w:val="subscript"/>
        </w:rPr>
        <w:t>1</w:t>
      </w:r>
      <w:r w:rsidRPr="00636786">
        <w:rPr>
          <w:sz w:val="28"/>
          <w:szCs w:val="28"/>
        </w:rPr>
        <w:t>±m</w:t>
      </w:r>
      <w:r w:rsidRPr="00636786">
        <w:rPr>
          <w:sz w:val="28"/>
          <w:szCs w:val="28"/>
          <w:vertAlign w:val="subscript"/>
        </w:rPr>
        <w:t>1</w:t>
      </w:r>
      <w:r w:rsidRPr="00636786">
        <w:rPr>
          <w:sz w:val="28"/>
          <w:szCs w:val="28"/>
        </w:rPr>
        <w:t>)</w:t>
      </w:r>
      <w:r>
        <w:rPr>
          <w:sz w:val="28"/>
          <w:szCs w:val="28"/>
        </w:rPr>
        <w:t xml:space="preserve"> 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одиниці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площі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середню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масу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модельного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екземпляр</w:t>
      </w:r>
      <w:proofErr w:type="gramStart"/>
      <w:r w:rsidRPr="00636786">
        <w:rPr>
          <w:sz w:val="28"/>
          <w:szCs w:val="28"/>
        </w:rPr>
        <w:t>а(</w:t>
      </w:r>
      <w:proofErr w:type="gramEnd"/>
      <w:r w:rsidRPr="00636786">
        <w:rPr>
          <w:sz w:val="28"/>
          <w:szCs w:val="28"/>
        </w:rPr>
        <w:t>М</w:t>
      </w:r>
      <w:r w:rsidRPr="00636786">
        <w:rPr>
          <w:sz w:val="28"/>
          <w:szCs w:val="28"/>
          <w:vertAlign w:val="subscript"/>
        </w:rPr>
        <w:t>2</w:t>
      </w:r>
      <w:r w:rsidRPr="00636786">
        <w:rPr>
          <w:sz w:val="28"/>
          <w:szCs w:val="28"/>
        </w:rPr>
        <w:t>±m</w:t>
      </w:r>
      <w:r w:rsidRPr="00636786">
        <w:rPr>
          <w:sz w:val="28"/>
          <w:szCs w:val="28"/>
          <w:vertAlign w:val="subscript"/>
        </w:rPr>
        <w:t>2</w:t>
      </w:r>
      <w:r w:rsidRPr="00636786">
        <w:rPr>
          <w:sz w:val="28"/>
          <w:szCs w:val="28"/>
        </w:rPr>
        <w:t>):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Ур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(М</w:t>
      </w:r>
      <w:proofErr w:type="gramStart"/>
      <w:r w:rsidRPr="00636786">
        <w:rPr>
          <w:sz w:val="28"/>
          <w:szCs w:val="28"/>
          <w:vertAlign w:val="subscript"/>
        </w:rPr>
        <w:t>1</w:t>
      </w:r>
      <w:proofErr w:type="gramEnd"/>
      <w:r w:rsidRPr="00636786">
        <w:rPr>
          <w:sz w:val="28"/>
          <w:szCs w:val="28"/>
        </w:rPr>
        <w:t>±m</w:t>
      </w:r>
      <w:r w:rsidRPr="00636786">
        <w:rPr>
          <w:sz w:val="28"/>
          <w:szCs w:val="28"/>
          <w:vertAlign w:val="subscript"/>
        </w:rPr>
        <w:t>1</w:t>
      </w:r>
      <w:r w:rsidRPr="0063678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·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(М</w:t>
      </w:r>
      <w:r w:rsidRPr="00636786">
        <w:rPr>
          <w:sz w:val="28"/>
          <w:szCs w:val="28"/>
          <w:vertAlign w:val="subscript"/>
        </w:rPr>
        <w:t>2</w:t>
      </w:r>
      <w:r w:rsidRPr="00636786">
        <w:rPr>
          <w:sz w:val="28"/>
          <w:szCs w:val="28"/>
        </w:rPr>
        <w:t>±m</w:t>
      </w:r>
      <w:r w:rsidRPr="00636786">
        <w:rPr>
          <w:sz w:val="28"/>
          <w:szCs w:val="28"/>
          <w:vertAlign w:val="subscript"/>
        </w:rPr>
        <w:t>2</w:t>
      </w:r>
      <w:r w:rsidRPr="00636786">
        <w:rPr>
          <w:sz w:val="28"/>
          <w:szCs w:val="28"/>
        </w:rPr>
        <w:t>)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36786" w:rsidRPr="00C12950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b/>
          <w:bCs/>
          <w:sz w:val="28"/>
          <w:szCs w:val="28"/>
        </w:rPr>
        <w:t>Визначення</w:t>
      </w:r>
      <w:r>
        <w:rPr>
          <w:b/>
          <w:bCs/>
          <w:sz w:val="28"/>
          <w:szCs w:val="28"/>
        </w:rPr>
        <w:t xml:space="preserve"> </w:t>
      </w:r>
      <w:r w:rsidRPr="00636786">
        <w:rPr>
          <w:b/>
          <w:bCs/>
          <w:sz w:val="28"/>
          <w:szCs w:val="28"/>
        </w:rPr>
        <w:t>врожайності</w:t>
      </w:r>
      <w:r>
        <w:rPr>
          <w:b/>
          <w:bCs/>
          <w:sz w:val="28"/>
          <w:szCs w:val="28"/>
        </w:rPr>
        <w:t xml:space="preserve"> </w:t>
      </w:r>
      <w:r w:rsidRPr="00636786">
        <w:rPr>
          <w:b/>
          <w:bCs/>
          <w:sz w:val="28"/>
          <w:szCs w:val="28"/>
        </w:rPr>
        <w:t>за</w:t>
      </w:r>
      <w:r>
        <w:rPr>
          <w:b/>
          <w:bCs/>
          <w:sz w:val="28"/>
          <w:szCs w:val="28"/>
        </w:rPr>
        <w:t xml:space="preserve"> </w:t>
      </w:r>
      <w:r w:rsidRPr="00636786">
        <w:rPr>
          <w:b/>
          <w:bCs/>
          <w:sz w:val="28"/>
          <w:szCs w:val="28"/>
        </w:rPr>
        <w:t>методом</w:t>
      </w:r>
      <w:r>
        <w:rPr>
          <w:b/>
          <w:bCs/>
          <w:sz w:val="28"/>
          <w:szCs w:val="28"/>
        </w:rPr>
        <w:t xml:space="preserve"> </w:t>
      </w:r>
      <w:proofErr w:type="gramStart"/>
      <w:r w:rsidRPr="00636786">
        <w:rPr>
          <w:b/>
          <w:bCs/>
          <w:sz w:val="28"/>
          <w:szCs w:val="28"/>
        </w:rPr>
        <w:t>проективного</w:t>
      </w:r>
      <w:proofErr w:type="gramEnd"/>
      <w:r>
        <w:rPr>
          <w:b/>
          <w:bCs/>
          <w:sz w:val="28"/>
          <w:szCs w:val="28"/>
        </w:rPr>
        <w:t xml:space="preserve"> </w:t>
      </w:r>
      <w:r w:rsidRPr="00636786">
        <w:rPr>
          <w:b/>
          <w:bCs/>
          <w:sz w:val="28"/>
          <w:szCs w:val="28"/>
        </w:rPr>
        <w:t>покриття</w:t>
      </w:r>
    </w:p>
    <w:p w:rsidR="00636786" w:rsidRPr="00636786" w:rsidRDefault="00444A79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hyperlink r:id="rId16" w:tooltip="Глосарій курсу: Проективне покриття" w:history="1">
        <w:r w:rsidR="00636786" w:rsidRPr="00636786">
          <w:rPr>
            <w:rStyle w:val="a7"/>
            <w:color w:val="auto"/>
            <w:sz w:val="28"/>
            <w:szCs w:val="28"/>
          </w:rPr>
          <w:t>Проективне</w:t>
        </w:r>
        <w:r w:rsidR="00636786">
          <w:rPr>
            <w:rStyle w:val="a7"/>
            <w:color w:val="auto"/>
            <w:sz w:val="28"/>
            <w:szCs w:val="28"/>
          </w:rPr>
          <w:t xml:space="preserve"> </w:t>
        </w:r>
        <w:r w:rsidR="00636786" w:rsidRPr="00636786">
          <w:rPr>
            <w:rStyle w:val="a7"/>
            <w:color w:val="auto"/>
            <w:sz w:val="28"/>
            <w:szCs w:val="28"/>
          </w:rPr>
          <w:t>покриття</w:t>
        </w:r>
      </w:hyperlink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–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це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проекція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надземних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частин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виду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рослини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на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поверхню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ґрунту.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Оцінка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величини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проективного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покриття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буває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необхідна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не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тільки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при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визначенні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врожайності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але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й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для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загальної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характеристики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зарості.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В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цьому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випадку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оцінку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проектного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покриття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виду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проводять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менш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трудомісткими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й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менш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точними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методами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–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окомірно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або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сіточкою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Раменського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(див</w:t>
      </w:r>
      <w:proofErr w:type="gramStart"/>
      <w:r w:rsidR="00636786" w:rsidRPr="00636786">
        <w:rPr>
          <w:sz w:val="28"/>
          <w:szCs w:val="28"/>
        </w:rPr>
        <w:t>.</w:t>
      </w:r>
      <w:proofErr w:type="gramEnd"/>
      <w:r w:rsidR="00636786">
        <w:rPr>
          <w:sz w:val="28"/>
          <w:szCs w:val="28"/>
        </w:rPr>
        <w:t xml:space="preserve"> </w:t>
      </w:r>
      <w:proofErr w:type="gramStart"/>
      <w:r w:rsidR="00636786" w:rsidRPr="00636786">
        <w:rPr>
          <w:sz w:val="28"/>
          <w:szCs w:val="28"/>
        </w:rPr>
        <w:t>д</w:t>
      </w:r>
      <w:proofErr w:type="gramEnd"/>
      <w:r w:rsidR="00636786" w:rsidRPr="00636786">
        <w:rPr>
          <w:sz w:val="28"/>
          <w:szCs w:val="28"/>
        </w:rPr>
        <w:t>одаток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4).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Окомірення</w:t>
      </w:r>
      <w:r w:rsidR="00636786">
        <w:rPr>
          <w:sz w:val="28"/>
          <w:szCs w:val="28"/>
        </w:rPr>
        <w:t xml:space="preserve"> </w:t>
      </w:r>
      <w:proofErr w:type="gramStart"/>
      <w:r w:rsidR="00636786" w:rsidRPr="00636786">
        <w:rPr>
          <w:sz w:val="28"/>
          <w:szCs w:val="28"/>
        </w:rPr>
        <w:t>проективного</w:t>
      </w:r>
      <w:proofErr w:type="gramEnd"/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покриття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можуть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застосовувати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лише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досвідчені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дслідники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при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достатній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натренованості.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Для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розрахунку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врожайності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за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проектним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покриття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використовують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тільки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квадрат-сітку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для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більш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точного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розрахунку.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Квадрат-сітка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–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дротяний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квадрат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зі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сторонами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1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м,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поділений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на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100</w:t>
      </w:r>
      <w:r w:rsidR="00636786">
        <w:rPr>
          <w:sz w:val="28"/>
          <w:szCs w:val="28"/>
        </w:rPr>
        <w:t xml:space="preserve"> </w:t>
      </w:r>
      <w:proofErr w:type="gramStart"/>
      <w:r w:rsidR="00636786" w:rsidRPr="00636786">
        <w:rPr>
          <w:sz w:val="28"/>
          <w:szCs w:val="28"/>
        </w:rPr>
        <w:t>р</w:t>
      </w:r>
      <w:proofErr w:type="gramEnd"/>
      <w:r w:rsidR="00636786" w:rsidRPr="00636786">
        <w:rPr>
          <w:sz w:val="28"/>
          <w:szCs w:val="28"/>
        </w:rPr>
        <w:t>івних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квадратиків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площею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1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дм</w:t>
      </w:r>
      <w:r w:rsidR="00636786" w:rsidRPr="00636786">
        <w:rPr>
          <w:sz w:val="28"/>
          <w:szCs w:val="28"/>
          <w:vertAlign w:val="superscript"/>
        </w:rPr>
        <w:t>2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(див.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рис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4).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При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визначенні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квадрат-сітку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накладають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систематично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в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15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–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25-кратній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повторності.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Встановлюють</w:t>
      </w:r>
      <w:r w:rsidR="00636786">
        <w:rPr>
          <w:sz w:val="28"/>
          <w:szCs w:val="28"/>
        </w:rPr>
        <w:t xml:space="preserve"> </w:t>
      </w:r>
      <w:hyperlink r:id="rId17" w:tooltip="Глосарій курсу: Проективне покриття" w:history="1">
        <w:r w:rsidR="00636786" w:rsidRPr="00636786">
          <w:rPr>
            <w:rStyle w:val="a7"/>
            <w:color w:val="auto"/>
            <w:sz w:val="28"/>
            <w:szCs w:val="28"/>
          </w:rPr>
          <w:t>проективне</w:t>
        </w:r>
        <w:r w:rsidR="00636786">
          <w:rPr>
            <w:rStyle w:val="a7"/>
            <w:color w:val="auto"/>
            <w:sz w:val="28"/>
            <w:szCs w:val="28"/>
          </w:rPr>
          <w:t xml:space="preserve"> </w:t>
        </w:r>
        <w:r w:rsidR="00636786" w:rsidRPr="00636786">
          <w:rPr>
            <w:rStyle w:val="a7"/>
            <w:color w:val="auto"/>
            <w:sz w:val="28"/>
            <w:szCs w:val="28"/>
          </w:rPr>
          <w:t>покриття</w:t>
        </w:r>
      </w:hyperlink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виду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(скільки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вічок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квадрат-сітки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зайнято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рослинами)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і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вихід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маси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сировини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з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одного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відсотка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проективного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покриття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(“ціну”</w:t>
      </w:r>
      <w:r w:rsidR="00636786">
        <w:rPr>
          <w:sz w:val="28"/>
          <w:szCs w:val="28"/>
        </w:rPr>
        <w:t xml:space="preserve">  </w:t>
      </w:r>
      <w:r w:rsidR="00636786" w:rsidRPr="00636786">
        <w:rPr>
          <w:sz w:val="28"/>
          <w:szCs w:val="28"/>
        </w:rPr>
        <w:t>одного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відсотка).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визначення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“ціни”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відсотка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покриття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кожній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ділянці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зрізують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зважують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квадратного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дециметра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площі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обчислюють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середню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величину.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Слід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пам'ятати,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що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величина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р</w:t>
      </w:r>
      <w:proofErr w:type="gramEnd"/>
      <w:r w:rsidRPr="00636786">
        <w:rPr>
          <w:sz w:val="28"/>
          <w:szCs w:val="28"/>
        </w:rPr>
        <w:t>ізних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рослинних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угрупуваннях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різних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екологічних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умовах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різна,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тому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роботі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цим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lastRenderedPageBreak/>
        <w:t>методом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“ціну”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відсотка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проективного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покриття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необхідно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визначати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кожній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обстежуваній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зарості.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Урожайність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підраховують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перемножуючи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середнє</w:t>
      </w:r>
      <w:r>
        <w:rPr>
          <w:sz w:val="28"/>
          <w:szCs w:val="28"/>
        </w:rPr>
        <w:t xml:space="preserve"> </w:t>
      </w:r>
      <w:hyperlink r:id="rId18" w:tooltip="Глосарій курсу: Проективне покриття" w:history="1">
        <w:r w:rsidRPr="00636786">
          <w:rPr>
            <w:rStyle w:val="a7"/>
            <w:color w:val="auto"/>
            <w:sz w:val="28"/>
            <w:szCs w:val="28"/>
          </w:rPr>
          <w:t>проективне</w:t>
        </w:r>
        <w:r>
          <w:rPr>
            <w:rStyle w:val="a7"/>
            <w:color w:val="auto"/>
            <w:sz w:val="28"/>
            <w:szCs w:val="28"/>
          </w:rPr>
          <w:t xml:space="preserve"> </w:t>
        </w:r>
        <w:r w:rsidRPr="00636786">
          <w:rPr>
            <w:rStyle w:val="a7"/>
            <w:color w:val="auto"/>
            <w:sz w:val="28"/>
            <w:szCs w:val="28"/>
          </w:rPr>
          <w:t>покриття</w:t>
        </w:r>
      </w:hyperlink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(М</w:t>
      </w:r>
      <w:r w:rsidRPr="00636786">
        <w:rPr>
          <w:sz w:val="28"/>
          <w:szCs w:val="28"/>
          <w:vertAlign w:val="subscript"/>
        </w:rPr>
        <w:t>1</w:t>
      </w:r>
      <w:r w:rsidRPr="00636786">
        <w:rPr>
          <w:sz w:val="28"/>
          <w:szCs w:val="28"/>
        </w:rPr>
        <w:t>±m</w:t>
      </w:r>
      <w:r w:rsidRPr="00636786">
        <w:rPr>
          <w:sz w:val="28"/>
          <w:szCs w:val="28"/>
          <w:vertAlign w:val="subscript"/>
        </w:rPr>
        <w:t>1</w:t>
      </w:r>
      <w:r w:rsidRPr="00636786">
        <w:rPr>
          <w:sz w:val="28"/>
          <w:szCs w:val="28"/>
        </w:rPr>
        <w:t>)</w:t>
      </w:r>
      <w:r>
        <w:rPr>
          <w:sz w:val="28"/>
          <w:szCs w:val="28"/>
        </w:rPr>
        <w:t xml:space="preserve"> 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величину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середньої</w:t>
      </w:r>
      <w:r>
        <w:rPr>
          <w:sz w:val="28"/>
          <w:szCs w:val="28"/>
        </w:rPr>
        <w:t xml:space="preserve">  </w:t>
      </w:r>
      <w:r w:rsidRPr="00636786">
        <w:rPr>
          <w:sz w:val="28"/>
          <w:szCs w:val="28"/>
        </w:rPr>
        <w:t>“ціни”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відсотка(М</w:t>
      </w:r>
      <w:r w:rsidRPr="00636786">
        <w:rPr>
          <w:sz w:val="28"/>
          <w:szCs w:val="28"/>
          <w:vertAlign w:val="subscript"/>
        </w:rPr>
        <w:t>2</w:t>
      </w:r>
      <w:r w:rsidRPr="00636786">
        <w:rPr>
          <w:sz w:val="28"/>
          <w:szCs w:val="28"/>
        </w:rPr>
        <w:t>±</w:t>
      </w:r>
      <w:proofErr w:type="gramStart"/>
      <w:r w:rsidRPr="00636786">
        <w:rPr>
          <w:sz w:val="28"/>
          <w:szCs w:val="28"/>
        </w:rPr>
        <w:t>m</w:t>
      </w:r>
      <w:r w:rsidRPr="00636786">
        <w:rPr>
          <w:sz w:val="28"/>
          <w:szCs w:val="28"/>
          <w:vertAlign w:val="subscript"/>
        </w:rPr>
        <w:t>2</w:t>
      </w:r>
      <w:r w:rsidRPr="00636786">
        <w:rPr>
          <w:sz w:val="28"/>
          <w:szCs w:val="28"/>
        </w:rPr>
        <w:t>):</w:t>
      </w:r>
      <w:proofErr w:type="gramEnd"/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Ур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(М</w:t>
      </w:r>
      <w:proofErr w:type="gramStart"/>
      <w:r w:rsidRPr="00636786">
        <w:rPr>
          <w:sz w:val="28"/>
          <w:szCs w:val="28"/>
          <w:vertAlign w:val="subscript"/>
        </w:rPr>
        <w:t>1</w:t>
      </w:r>
      <w:proofErr w:type="gramEnd"/>
      <w:r w:rsidRPr="00636786">
        <w:rPr>
          <w:sz w:val="28"/>
          <w:szCs w:val="28"/>
        </w:rPr>
        <w:t>±m</w:t>
      </w:r>
      <w:r w:rsidRPr="00636786">
        <w:rPr>
          <w:sz w:val="28"/>
          <w:szCs w:val="28"/>
          <w:vertAlign w:val="subscript"/>
        </w:rPr>
        <w:t>1</w:t>
      </w:r>
      <w:r w:rsidRPr="0063678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·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(М</w:t>
      </w:r>
      <w:r w:rsidRPr="00636786">
        <w:rPr>
          <w:sz w:val="28"/>
          <w:szCs w:val="28"/>
          <w:vertAlign w:val="subscript"/>
        </w:rPr>
        <w:t>2</w:t>
      </w:r>
      <w:r w:rsidRPr="00636786">
        <w:rPr>
          <w:sz w:val="28"/>
          <w:szCs w:val="28"/>
        </w:rPr>
        <w:t>±m</w:t>
      </w:r>
      <w:r w:rsidRPr="00636786">
        <w:rPr>
          <w:sz w:val="28"/>
          <w:szCs w:val="28"/>
          <w:vertAlign w:val="subscript"/>
        </w:rPr>
        <w:t>2</w:t>
      </w:r>
      <w:r w:rsidRPr="00636786">
        <w:rPr>
          <w:sz w:val="28"/>
          <w:szCs w:val="28"/>
        </w:rPr>
        <w:t>)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36786">
        <w:rPr>
          <w:sz w:val="28"/>
          <w:szCs w:val="28"/>
        </w:rPr>
        <w:t>Іноді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допускається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використовувати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розрахункові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таблиці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визначення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врожайності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проективним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покриттям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(див</w:t>
      </w:r>
      <w:proofErr w:type="gramStart"/>
      <w:r w:rsidRPr="00636786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д</w:t>
      </w:r>
      <w:proofErr w:type="gramEnd"/>
      <w:r w:rsidRPr="00636786">
        <w:rPr>
          <w:sz w:val="28"/>
          <w:szCs w:val="28"/>
        </w:rPr>
        <w:t>одаток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6).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36786" w:rsidRPr="00636786" w:rsidRDefault="00636786" w:rsidP="00636786">
      <w:pPr>
        <w:pStyle w:val="21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Оцінка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величин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запасів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л</w:t>
      </w:r>
      <w:proofErr w:type="gramEnd"/>
      <w:r w:rsidRPr="00636786">
        <w:rPr>
          <w:sz w:val="28"/>
          <w:szCs w:val="28"/>
        </w:rPr>
        <w:t>ікарської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рослинної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методом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ключових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</w:t>
      </w:r>
    </w:p>
    <w:p w:rsidR="00636786" w:rsidRPr="00636786" w:rsidRDefault="00636786" w:rsidP="00636786">
      <w:pPr>
        <w:pStyle w:val="21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Ключова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ділянка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це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площа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певного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типу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угідь,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яка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служить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еталоном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запасів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рослини.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Отримані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дан</w:t>
      </w:r>
      <w:proofErr w:type="gramEnd"/>
      <w:r w:rsidRPr="0063678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можуть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бути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екстрапольовані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всю</w:t>
      </w:r>
      <w:r>
        <w:rPr>
          <w:sz w:val="28"/>
          <w:szCs w:val="28"/>
        </w:rPr>
        <w:t xml:space="preserve"> </w:t>
      </w:r>
      <w:hyperlink r:id="rId19" w:tooltip="Глосарій курсу: Зарость" w:history="1">
        <w:r w:rsidRPr="00636786">
          <w:rPr>
            <w:rStyle w:val="a7"/>
            <w:color w:val="auto"/>
            <w:sz w:val="28"/>
            <w:szCs w:val="28"/>
          </w:rPr>
          <w:t>зарость</w:t>
        </w:r>
      </w:hyperlink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цілому.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Спосіб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визначення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запасі</w:t>
      </w:r>
      <w:proofErr w:type="gramStart"/>
      <w:r w:rsidRPr="00636786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ключових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ділянках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дає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можливість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провести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прогнозування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запасу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достатньо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великій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території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(для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цілих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адміністративних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або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природно-географічних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одиниць).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Цей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метод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застосовується,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якщо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метою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роботи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є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організація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заготі</w:t>
      </w:r>
      <w:proofErr w:type="gramStart"/>
      <w:r w:rsidRPr="00636786">
        <w:rPr>
          <w:sz w:val="28"/>
          <w:szCs w:val="28"/>
        </w:rPr>
        <w:t>вл</w:t>
      </w:r>
      <w:proofErr w:type="gramEnd"/>
      <w:r w:rsidRPr="0063678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невеликій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території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межах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району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або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лісового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господарства).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Метод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об'єктивний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тільки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лікарських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рослин,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що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чітку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приуроченность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елементів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рельєфу,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певних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типів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угідь,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рослинних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угрупувань,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ґрунтів,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також</w:t>
      </w:r>
      <w:r>
        <w:rPr>
          <w:sz w:val="28"/>
          <w:szCs w:val="28"/>
        </w:rPr>
        <w:t xml:space="preserve">  </w:t>
      </w:r>
      <w:r w:rsidRPr="00636786">
        <w:rPr>
          <w:sz w:val="28"/>
          <w:szCs w:val="28"/>
        </w:rPr>
        <w:t>домінують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трав'яному</w:t>
      </w:r>
      <w:proofErr w:type="gramEnd"/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покриві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мало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міняють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роках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свою</w:t>
      </w:r>
      <w:r>
        <w:rPr>
          <w:sz w:val="28"/>
          <w:szCs w:val="28"/>
        </w:rPr>
        <w:t xml:space="preserve"> </w:t>
      </w:r>
      <w:hyperlink r:id="rId20" w:tooltip="Глосарій курсу: Рясність" w:history="1">
        <w:r w:rsidRPr="00636786">
          <w:rPr>
            <w:rStyle w:val="a7"/>
            <w:color w:val="auto"/>
            <w:sz w:val="28"/>
            <w:szCs w:val="28"/>
          </w:rPr>
          <w:t>рясність</w:t>
        </w:r>
      </w:hyperlink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сировинну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продуктивність,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наприклад,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лепеха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звичайна,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багно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звичайне,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мучниця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звичайна,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чорниця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звичайна,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брусниця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звичайна.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lastRenderedPageBreak/>
        <w:t>Число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ключових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має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бути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великим</w:t>
      </w:r>
      <w:proofErr w:type="gramEnd"/>
      <w:r w:rsidRPr="0063678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щоб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отримати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статистично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достовірні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дані.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Розміри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ключових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залежать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рослинного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покриву,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чим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більше</w:t>
      </w:r>
      <w:r>
        <w:rPr>
          <w:sz w:val="28"/>
          <w:szCs w:val="28"/>
        </w:rPr>
        <w:t xml:space="preserve">  </w:t>
      </w:r>
      <w:r w:rsidRPr="00636786">
        <w:rPr>
          <w:sz w:val="28"/>
          <w:szCs w:val="28"/>
        </w:rPr>
        <w:t>його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неоднорідність,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тим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вони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більші.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Площі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ключових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варіюють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від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декількох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квадратних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кілометрів.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роботи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цим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методом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необхідні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великомасштабні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карти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плани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лісовпорядкувальні,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землевпоряджувальні,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ґрунтові,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геоботанічні,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топографічні,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яких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виділені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елементи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рельєфу,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типи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рослинних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угрупувань.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ними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визначають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площі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угідь,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яких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приурочен</w:t>
      </w:r>
      <w:proofErr w:type="gramEnd"/>
      <w:r w:rsidRPr="0063678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рослини,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що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вивчаються.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Використання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методу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ключових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вимагає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достатньо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високої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кваліфікації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обізнаності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спец</w:t>
      </w:r>
      <w:proofErr w:type="gramEnd"/>
      <w:r w:rsidRPr="00636786">
        <w:rPr>
          <w:sz w:val="28"/>
          <w:szCs w:val="28"/>
        </w:rPr>
        <w:t>іаліста.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36786" w:rsidRPr="00C12950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  <w:lang w:val="uk-UA"/>
        </w:rPr>
      </w:pPr>
      <w:r w:rsidRPr="00636786">
        <w:rPr>
          <w:b/>
          <w:bCs/>
          <w:sz w:val="28"/>
          <w:szCs w:val="28"/>
        </w:rPr>
        <w:t>Розрахунок</w:t>
      </w:r>
      <w:r>
        <w:rPr>
          <w:b/>
          <w:bCs/>
          <w:sz w:val="28"/>
          <w:szCs w:val="28"/>
        </w:rPr>
        <w:t xml:space="preserve"> </w:t>
      </w:r>
      <w:r w:rsidRPr="00636786">
        <w:rPr>
          <w:b/>
          <w:bCs/>
          <w:sz w:val="28"/>
          <w:szCs w:val="28"/>
        </w:rPr>
        <w:t>величини</w:t>
      </w:r>
      <w:r>
        <w:rPr>
          <w:b/>
          <w:bCs/>
          <w:sz w:val="28"/>
          <w:szCs w:val="28"/>
        </w:rPr>
        <w:t xml:space="preserve"> </w:t>
      </w:r>
      <w:r w:rsidRPr="00636786">
        <w:rPr>
          <w:b/>
          <w:bCs/>
          <w:sz w:val="28"/>
          <w:szCs w:val="28"/>
        </w:rPr>
        <w:t>біологічного</w:t>
      </w:r>
      <w:r>
        <w:rPr>
          <w:b/>
          <w:bCs/>
          <w:sz w:val="28"/>
          <w:szCs w:val="28"/>
        </w:rPr>
        <w:t xml:space="preserve"> </w:t>
      </w:r>
      <w:r w:rsidRPr="00636786">
        <w:rPr>
          <w:b/>
          <w:bCs/>
          <w:sz w:val="28"/>
          <w:szCs w:val="28"/>
        </w:rPr>
        <w:t>запасу</w:t>
      </w:r>
      <w:r>
        <w:rPr>
          <w:b/>
          <w:bCs/>
          <w:sz w:val="28"/>
          <w:szCs w:val="28"/>
        </w:rPr>
        <w:t xml:space="preserve"> </w:t>
      </w:r>
      <w:r w:rsidRPr="00636786">
        <w:rPr>
          <w:b/>
          <w:bCs/>
          <w:sz w:val="28"/>
          <w:szCs w:val="28"/>
        </w:rPr>
        <w:t>сировини</w:t>
      </w:r>
    </w:p>
    <w:p w:rsidR="00636786" w:rsidRPr="00636786" w:rsidRDefault="00444A79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hyperlink r:id="rId21" w:tooltip="Глосарій курсу: Біологічний запас" w:history="1">
        <w:r w:rsidR="00636786" w:rsidRPr="00636786">
          <w:rPr>
            <w:rStyle w:val="a7"/>
            <w:color w:val="auto"/>
            <w:sz w:val="28"/>
            <w:szCs w:val="28"/>
          </w:rPr>
          <w:t>Біологічний</w:t>
        </w:r>
        <w:r w:rsidR="00636786">
          <w:rPr>
            <w:rStyle w:val="a7"/>
            <w:color w:val="auto"/>
            <w:sz w:val="28"/>
            <w:szCs w:val="28"/>
          </w:rPr>
          <w:t xml:space="preserve"> </w:t>
        </w:r>
        <w:r w:rsidR="00636786" w:rsidRPr="00636786">
          <w:rPr>
            <w:rStyle w:val="a7"/>
            <w:color w:val="auto"/>
            <w:sz w:val="28"/>
            <w:szCs w:val="28"/>
          </w:rPr>
          <w:t>запас</w:t>
        </w:r>
      </w:hyperlink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сировини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є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величиною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сировинної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фітомаси,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утвореною</w:t>
      </w:r>
      <w:r w:rsidR="00636786">
        <w:rPr>
          <w:sz w:val="28"/>
          <w:szCs w:val="28"/>
        </w:rPr>
        <w:t xml:space="preserve"> </w:t>
      </w:r>
      <w:proofErr w:type="gramStart"/>
      <w:r w:rsidR="00636786" w:rsidRPr="00636786">
        <w:rPr>
          <w:sz w:val="28"/>
          <w:szCs w:val="28"/>
        </w:rPr>
        <w:t>вс</w:t>
      </w:r>
      <w:proofErr w:type="gramEnd"/>
      <w:r w:rsidR="00636786" w:rsidRPr="00636786">
        <w:rPr>
          <w:sz w:val="28"/>
          <w:szCs w:val="28"/>
        </w:rPr>
        <w:t>іма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(товарними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й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нетоварними)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екземплярами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даного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виду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на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будь-яких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ділянках,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–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як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придатних,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так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і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не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придатних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для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заготівлі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(низьковрожайних,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труднодоступних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або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незначних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за</w:t>
      </w:r>
      <w:r w:rsidR="00636786">
        <w:rPr>
          <w:sz w:val="28"/>
          <w:szCs w:val="28"/>
        </w:rPr>
        <w:t xml:space="preserve"> </w:t>
      </w:r>
      <w:r w:rsidR="00636786" w:rsidRPr="00636786">
        <w:rPr>
          <w:sz w:val="28"/>
          <w:szCs w:val="28"/>
        </w:rPr>
        <w:t>площею).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636786">
        <w:rPr>
          <w:sz w:val="28"/>
          <w:szCs w:val="28"/>
        </w:rPr>
        <w:t>Обробка</w:t>
      </w:r>
      <w:r>
        <w:rPr>
          <w:sz w:val="28"/>
          <w:szCs w:val="28"/>
        </w:rPr>
        <w:t xml:space="preserve"> </w:t>
      </w:r>
      <w:proofErr w:type="gramStart"/>
      <w:r w:rsidRPr="00636786">
        <w:rPr>
          <w:sz w:val="28"/>
          <w:szCs w:val="28"/>
        </w:rPr>
        <w:t>матер</w:t>
      </w:r>
      <w:proofErr w:type="gramEnd"/>
      <w:r w:rsidRPr="00636786">
        <w:rPr>
          <w:sz w:val="28"/>
          <w:szCs w:val="28"/>
        </w:rPr>
        <w:t>іалів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визначенні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біологічного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запасу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полягає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обчисленні: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середньої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врожайності,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проектного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покриття,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величини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площ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конкретних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заростей.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proofErr w:type="gramStart"/>
      <w:r w:rsidRPr="00636786"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роботі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методом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ключових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ділянок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важливий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розділ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роботи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складає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екстраполяція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отриманих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даних.</w:t>
      </w:r>
    </w:p>
    <w:p w:rsidR="00636786" w:rsidRPr="00636786" w:rsidRDefault="00636786" w:rsidP="00636786">
      <w:pPr>
        <w:pStyle w:val="a9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proofErr w:type="gramStart"/>
      <w:r w:rsidRPr="00636786"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тих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випадках,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коли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врожайність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конкретної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зарості,</w:t>
      </w:r>
      <w:r>
        <w:rPr>
          <w:sz w:val="28"/>
          <w:szCs w:val="28"/>
        </w:rPr>
        <w:t xml:space="preserve"> </w:t>
      </w:r>
      <w:hyperlink r:id="rId22" w:tooltip="Глосарій курсу: Біологічний запас" w:history="1">
        <w:r w:rsidRPr="00636786">
          <w:rPr>
            <w:rStyle w:val="a7"/>
            <w:color w:val="auto"/>
            <w:sz w:val="28"/>
            <w:szCs w:val="28"/>
          </w:rPr>
          <w:t>біологічний</w:t>
        </w:r>
        <w:r>
          <w:rPr>
            <w:rStyle w:val="a7"/>
            <w:color w:val="auto"/>
            <w:sz w:val="28"/>
            <w:szCs w:val="28"/>
          </w:rPr>
          <w:t xml:space="preserve"> </w:t>
        </w:r>
        <w:r w:rsidRPr="00636786">
          <w:rPr>
            <w:rStyle w:val="a7"/>
            <w:color w:val="auto"/>
            <w:sz w:val="28"/>
            <w:szCs w:val="28"/>
          </w:rPr>
          <w:t>запас</w:t>
        </w:r>
      </w:hyperlink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лікарської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рослинної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сировини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розраховують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як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добуток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середньої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урожайності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загальної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площі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промислового</w:t>
      </w:r>
      <w:r>
        <w:rPr>
          <w:sz w:val="28"/>
          <w:szCs w:val="28"/>
        </w:rPr>
        <w:t xml:space="preserve"> </w:t>
      </w:r>
      <w:r w:rsidRPr="00636786">
        <w:rPr>
          <w:sz w:val="28"/>
          <w:szCs w:val="28"/>
        </w:rPr>
        <w:t>масиву.</w:t>
      </w:r>
    </w:p>
    <w:p w:rsidR="0043210A" w:rsidRPr="00FD6F86" w:rsidRDefault="0043210A" w:rsidP="0043210A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FD6F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lastRenderedPageBreak/>
        <w:t>Розрахунок величини біологічного запасу сировини</w:t>
      </w:r>
    </w:p>
    <w:p w:rsidR="0043210A" w:rsidRPr="00FD6F86" w:rsidRDefault="0043210A" w:rsidP="0043210A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3210A" w:rsidRPr="00FD6F86" w:rsidRDefault="0043210A" w:rsidP="004321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6F8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Біологічний запас сировини є величиною сировинної фітомаси, утвореною всіма (товарними й нетоварними) екземплярами даного виду на будь-яких ділянках, – як придатних, так і не придатних для заготівлі (низьковрожайних, труднодоступних або незначних за площею).</w:t>
      </w:r>
    </w:p>
    <w:p w:rsidR="0043210A" w:rsidRPr="00FD6F86" w:rsidRDefault="0043210A" w:rsidP="004321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6F8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Обробка матеріалів при визначенні біологічного запасу сировини полягає в обчисленні: середньої врожайності, проектного покриття, величини площ конкретних заростей.</w:t>
      </w:r>
    </w:p>
    <w:p w:rsidR="0043210A" w:rsidRPr="00FD6F86" w:rsidRDefault="0043210A" w:rsidP="004321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6F8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При роботі методом ключових ділянок важливий розділ роботи складає екстраполяція отриманих даних.</w:t>
      </w:r>
    </w:p>
    <w:p w:rsidR="0043210A" w:rsidRPr="00C12950" w:rsidRDefault="0043210A" w:rsidP="00C12950">
      <w:pPr>
        <w:pStyle w:val="24"/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12950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У тих випадках, коли врожайність для конкретної зарості, біологічний запас лікарської рослинної сировини розраховують як добуток середньої урожайності та загальної площі промислового масиву.</w:t>
      </w:r>
    </w:p>
    <w:p w:rsidR="0043210A" w:rsidRPr="00FD6F86" w:rsidRDefault="0043210A" w:rsidP="0043210A">
      <w:pPr>
        <w:pStyle w:val="24"/>
        <w:spacing w:line="360" w:lineRule="auto"/>
        <w:ind w:left="0"/>
        <w:rPr>
          <w:rFonts w:ascii="Times New Roman" w:hAnsi="Times New Roman" w:cs="Times New Roman"/>
          <w:color w:val="000000" w:themeColor="text1"/>
          <w:lang w:eastAsia="uk-UA"/>
        </w:rPr>
      </w:pPr>
    </w:p>
    <w:p w:rsidR="0043210A" w:rsidRPr="00FD6F86" w:rsidRDefault="0043210A" w:rsidP="0043210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FD6F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Розрахунок величини експлуатаційного запасу та обсягу допустимого щорічного використання </w:t>
      </w:r>
    </w:p>
    <w:p w:rsidR="0043210A" w:rsidRPr="00FD6F86" w:rsidRDefault="0043210A" w:rsidP="0043210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3210A" w:rsidRPr="00C12950" w:rsidRDefault="0043210A" w:rsidP="00C12950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6F8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При визначенні врожайності враховується сировина всіх товарних екземплярів, але при заготівлі деяку їх частину залишають для відновлення заростей. Тому раціонально експлуатаційний запас розраховувати по нижній межі врожайності. В деяких випадках експлуатаційний запас для рослин, сировиною яких є плоди (плоди глоду, шипшина, жостер тощо) дорівнює </w:t>
      </w:r>
      <w:r w:rsidRPr="00C12950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біологічному запасу. </w:t>
      </w:r>
    </w:p>
    <w:p w:rsidR="0043210A" w:rsidRPr="00C12950" w:rsidRDefault="0043210A" w:rsidP="00C12950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2950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Величина експлуатаційного запасу сировини показує, скільки сировини можна заготовити при одноразовій експлуатації зарості. На численних прикладах доведено, що щорічна заготівля на одній і тій же зарості допустима лише для рослин, у яких у вигляді ЛРС використовують плоди. У такому разі, сумарна величина експлуатаційного запасу плодів на всіх заростях дорівнює обсягу </w:t>
      </w:r>
      <w:r w:rsidRPr="00C12950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допустимого щорічного </w:t>
      </w:r>
      <w:r w:rsidRPr="00C12950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використання  (ОДЩВ). У решті випадків, щоб розрахувати ОДЩВ, необхідно знати, за скільки років після проведення </w:t>
      </w:r>
      <w:r w:rsidRPr="00C12950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заготівлі популяція (зарость) відновлюється. Зараз є достатньо точні експериментальні дані про терміни відновлення сировини лише деяких видів рослин. Для решти видів тривалість цього періоду ще не встановлена, і можна лише орієнтувно намітити для них періодичність заготівлі:</w:t>
      </w:r>
    </w:p>
    <w:p w:rsidR="0043210A" w:rsidRPr="00C12950" w:rsidRDefault="0043210A" w:rsidP="00C12950">
      <w:pPr>
        <w:pStyle w:val="22"/>
        <w:numPr>
          <w:ilvl w:val="0"/>
          <w:numId w:val="25"/>
        </w:numPr>
        <w:tabs>
          <w:tab w:val="left" w:pos="360"/>
        </w:tabs>
        <w:ind w:left="0" w:firstLine="709"/>
        <w:rPr>
          <w:color w:val="000000" w:themeColor="text1"/>
          <w:lang w:val="uk-UA"/>
        </w:rPr>
      </w:pPr>
      <w:r w:rsidRPr="00C12950">
        <w:rPr>
          <w:color w:val="000000" w:themeColor="text1"/>
          <w:lang w:val="uk-UA" w:eastAsia="uk-UA"/>
        </w:rPr>
        <w:t>для суцвіть і надземних органів  однорічних рослин – 1 раз на 2 роки;</w:t>
      </w:r>
    </w:p>
    <w:p w:rsidR="0043210A" w:rsidRPr="00C12950" w:rsidRDefault="0043210A" w:rsidP="00C12950">
      <w:pPr>
        <w:widowControl w:val="0"/>
        <w:numPr>
          <w:ilvl w:val="0"/>
          <w:numId w:val="25"/>
        </w:numPr>
        <w:tabs>
          <w:tab w:val="left" w:pos="36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2950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для надземних органів багаторічних рослин – 1 раз на 4-6 років;</w:t>
      </w:r>
    </w:p>
    <w:p w:rsidR="0043210A" w:rsidRPr="00C12950" w:rsidRDefault="0043210A" w:rsidP="00C12950">
      <w:pPr>
        <w:widowControl w:val="0"/>
        <w:numPr>
          <w:ilvl w:val="0"/>
          <w:numId w:val="25"/>
        </w:numPr>
        <w:tabs>
          <w:tab w:val="left" w:pos="36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2950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для підземних органів більшості багаторічних рослин – не частіше за 1 раз на 15-20 років.</w:t>
      </w:r>
    </w:p>
    <w:p w:rsidR="0043210A" w:rsidRPr="00FD6F86" w:rsidRDefault="0043210A" w:rsidP="00C12950">
      <w:pPr>
        <w:pStyle w:val="22"/>
        <w:rPr>
          <w:color w:val="000000" w:themeColor="text1"/>
          <w:lang w:val="uk-UA" w:eastAsia="uk-UA"/>
        </w:rPr>
      </w:pPr>
      <w:r w:rsidRPr="00C12950">
        <w:rPr>
          <w:color w:val="000000" w:themeColor="text1"/>
          <w:lang w:val="uk-UA" w:eastAsia="uk-UA"/>
        </w:rPr>
        <w:t xml:space="preserve">При цьому в північних районах і несприятливих умовах місцезростання слід брати максимальну тривалість періоду відновлення. Таким чином, кількість сировини, яку можна заготовляти щорічно на даній території без шкоди для зарості і є </w:t>
      </w:r>
      <w:r w:rsidRPr="00C12950">
        <w:rPr>
          <w:i/>
          <w:iCs/>
          <w:color w:val="000000" w:themeColor="text1"/>
          <w:lang w:val="uk-UA" w:eastAsia="uk-UA"/>
        </w:rPr>
        <w:t>обсяг допустимого щорічного використання,</w:t>
      </w:r>
      <w:r w:rsidRPr="00C12950">
        <w:rPr>
          <w:color w:val="000000" w:themeColor="text1"/>
          <w:lang w:val="uk-UA" w:eastAsia="uk-UA"/>
        </w:rPr>
        <w:t xml:space="preserve"> що розраховується як частка від ділення експлуатаційного запасу сировини (ЕЗ) на оборот заготівлі (ОЗ), щ</w:t>
      </w:r>
      <w:r w:rsidRPr="00FD6F86">
        <w:rPr>
          <w:color w:val="000000" w:themeColor="text1"/>
          <w:lang w:val="uk-UA" w:eastAsia="uk-UA"/>
        </w:rPr>
        <w:t>о включає рік заготівлі й тривалість періоду відновлення (ПВ) зарості:</w:t>
      </w:r>
    </w:p>
    <w:p w:rsidR="0043210A" w:rsidRPr="00FD6F86" w:rsidRDefault="0043210A" w:rsidP="0043210A">
      <w:pPr>
        <w:pStyle w:val="22"/>
        <w:ind w:firstLine="0"/>
        <w:jc w:val="left"/>
        <w:rPr>
          <w:color w:val="000000" w:themeColor="text1"/>
          <w:lang w:val="uk-UA"/>
        </w:rPr>
      </w:pPr>
      <w:r w:rsidRPr="00FD6F86">
        <w:rPr>
          <w:color w:val="000000" w:themeColor="text1"/>
          <w:lang w:val="uk-UA" w:eastAsia="uk-UA"/>
        </w:rPr>
        <w:t xml:space="preserve">                                                              ЕЗ                ЕЗ</w:t>
      </w:r>
    </w:p>
    <w:p w:rsidR="0043210A" w:rsidRPr="00FD6F86" w:rsidRDefault="0043210A" w:rsidP="0043210A">
      <w:pPr>
        <w:pStyle w:val="22"/>
        <w:ind w:firstLine="0"/>
        <w:jc w:val="center"/>
        <w:rPr>
          <w:color w:val="000000" w:themeColor="text1"/>
          <w:lang w:val="uk-UA"/>
        </w:rPr>
      </w:pPr>
      <w:r w:rsidRPr="00FD6F86">
        <w:rPr>
          <w:color w:val="000000" w:themeColor="text1"/>
          <w:lang w:val="uk-UA" w:eastAsia="uk-UA"/>
        </w:rPr>
        <w:t xml:space="preserve">ОДЩВ =  </w:t>
      </w:r>
      <w:r w:rsidRPr="00FD6F86">
        <w:rPr>
          <w:color w:val="000000" w:themeColor="text1"/>
          <w:lang w:val="uk-UA" w:eastAsia="uk-UA"/>
        </w:rPr>
        <w:sym w:font="Symbol" w:char="F0BE"/>
      </w:r>
      <w:r w:rsidRPr="00FD6F86">
        <w:rPr>
          <w:color w:val="000000" w:themeColor="text1"/>
          <w:lang w:val="uk-UA" w:eastAsia="uk-UA"/>
        </w:rPr>
        <w:sym w:font="Symbol" w:char="F0BE"/>
      </w:r>
      <w:r w:rsidRPr="00FD6F86">
        <w:rPr>
          <w:color w:val="000000" w:themeColor="text1"/>
          <w:lang w:val="uk-UA" w:eastAsia="uk-UA"/>
        </w:rPr>
        <w:t xml:space="preserve">   =   </w:t>
      </w:r>
      <w:r w:rsidRPr="00FD6F86">
        <w:rPr>
          <w:color w:val="000000" w:themeColor="text1"/>
          <w:lang w:val="uk-UA" w:eastAsia="uk-UA"/>
        </w:rPr>
        <w:sym w:font="Symbol" w:char="F0BE"/>
      </w:r>
      <w:r w:rsidRPr="00FD6F86">
        <w:rPr>
          <w:color w:val="000000" w:themeColor="text1"/>
          <w:lang w:val="uk-UA" w:eastAsia="uk-UA"/>
        </w:rPr>
        <w:sym w:font="Symbol" w:char="F0BE"/>
      </w:r>
      <w:r w:rsidRPr="00FD6F86">
        <w:rPr>
          <w:color w:val="000000" w:themeColor="text1"/>
          <w:lang w:val="uk-UA" w:eastAsia="uk-UA"/>
        </w:rPr>
        <w:sym w:font="Symbol" w:char="F0BE"/>
      </w:r>
      <w:r w:rsidRPr="00FD6F86">
        <w:rPr>
          <w:color w:val="000000" w:themeColor="text1"/>
          <w:lang w:val="uk-UA" w:eastAsia="uk-UA"/>
        </w:rPr>
        <w:sym w:font="Symbol" w:char="F0BE"/>
      </w:r>
    </w:p>
    <w:p w:rsidR="0043210A" w:rsidRPr="00FD6F86" w:rsidRDefault="0043210A" w:rsidP="0043210A">
      <w:pPr>
        <w:pStyle w:val="22"/>
        <w:ind w:firstLine="0"/>
        <w:jc w:val="left"/>
        <w:rPr>
          <w:color w:val="000000" w:themeColor="text1"/>
          <w:lang w:val="uk-UA" w:eastAsia="uk-UA"/>
        </w:rPr>
      </w:pPr>
      <w:r w:rsidRPr="00FD6F86">
        <w:rPr>
          <w:color w:val="000000" w:themeColor="text1"/>
          <w:lang w:val="uk-UA" w:eastAsia="uk-UA"/>
        </w:rPr>
        <w:t xml:space="preserve">                                                             ОЗ             1 + ПВ</w:t>
      </w:r>
    </w:p>
    <w:p w:rsidR="0043210A" w:rsidRPr="00FD6F86" w:rsidRDefault="0043210A" w:rsidP="0043210A">
      <w:pPr>
        <w:pStyle w:val="22"/>
        <w:rPr>
          <w:color w:val="000000" w:themeColor="text1"/>
          <w:lang w:val="uk-UA"/>
        </w:rPr>
      </w:pPr>
      <w:r w:rsidRPr="00FD6F86">
        <w:rPr>
          <w:color w:val="000000" w:themeColor="text1"/>
          <w:lang w:val="uk-UA" w:eastAsia="uk-UA"/>
        </w:rPr>
        <w:t>Згідно з Лісовим кодексом України в лісовій зоні збір лікарських рослин допускається в таких межах (від загального біологічного запасу на ділянці):</w:t>
      </w:r>
    </w:p>
    <w:p w:rsidR="0043210A" w:rsidRPr="00FD6F86" w:rsidRDefault="0043210A" w:rsidP="0043210A">
      <w:pPr>
        <w:pStyle w:val="f2f13"/>
        <w:numPr>
          <w:ilvl w:val="0"/>
          <w:numId w:val="26"/>
        </w:numPr>
        <w:tabs>
          <w:tab w:val="left" w:pos="0"/>
        </w:tabs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FD6F86">
        <w:rPr>
          <w:rFonts w:ascii="Times New Roman" w:hAnsi="Times New Roman" w:cs="Times New Roman"/>
          <w:color w:val="000000" w:themeColor="text1"/>
          <w:lang w:val="uk-UA" w:eastAsia="uk-UA"/>
        </w:rPr>
        <w:t xml:space="preserve">підземних частин рослин (коріння, кореневища, бульби, цибулини) до </w:t>
      </w:r>
    </w:p>
    <w:p w:rsidR="0043210A" w:rsidRPr="00FD6F86" w:rsidRDefault="0043210A" w:rsidP="0043210A">
      <w:pPr>
        <w:pStyle w:val="f2f13"/>
        <w:numPr>
          <w:ilvl w:val="0"/>
          <w:numId w:val="26"/>
        </w:numPr>
        <w:tabs>
          <w:tab w:val="left" w:pos="0"/>
        </w:tabs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FD6F86">
        <w:rPr>
          <w:rFonts w:ascii="Times New Roman" w:hAnsi="Times New Roman" w:cs="Times New Roman"/>
          <w:color w:val="000000" w:themeColor="text1"/>
          <w:lang w:val="uk-UA"/>
        </w:rPr>
        <w:t>10 %;</w:t>
      </w:r>
    </w:p>
    <w:p w:rsidR="0043210A" w:rsidRPr="00FD6F86" w:rsidRDefault="0043210A" w:rsidP="0043210A">
      <w:pPr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6F8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трава, листя, квітки, суцвіття трав'янистих рослин, дерев і чагарників – до 40 %.</w:t>
      </w:r>
    </w:p>
    <w:p w:rsidR="0043210A" w:rsidRPr="00FD6F86" w:rsidRDefault="0043210A" w:rsidP="0043210A">
      <w:pPr>
        <w:pStyle w:val="22"/>
        <w:numPr>
          <w:ilvl w:val="12"/>
          <w:numId w:val="0"/>
        </w:numPr>
        <w:ind w:firstLine="709"/>
        <w:rPr>
          <w:color w:val="000000" w:themeColor="text1"/>
          <w:lang w:val="uk-UA"/>
        </w:rPr>
      </w:pPr>
      <w:r w:rsidRPr="00FD6F86">
        <w:rPr>
          <w:color w:val="000000" w:themeColor="text1"/>
          <w:lang w:val="uk-UA" w:eastAsia="uk-UA"/>
        </w:rPr>
        <w:t>Заготівля рослинної сировини на одній і тій же території проводиться періодично, зокрема:</w:t>
      </w:r>
    </w:p>
    <w:p w:rsidR="0043210A" w:rsidRPr="00FD6F86" w:rsidRDefault="0043210A" w:rsidP="0043210A">
      <w:pPr>
        <w:widowControl w:val="0"/>
        <w:numPr>
          <w:ilvl w:val="0"/>
          <w:numId w:val="27"/>
        </w:numPr>
        <w:tabs>
          <w:tab w:val="left" w:pos="142"/>
        </w:tabs>
        <w:autoSpaceDE w:val="0"/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6F8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суцвіть, плодів та інших надземних органів однорічних рослин – 1 раз на два роки;</w:t>
      </w:r>
    </w:p>
    <w:p w:rsidR="0043210A" w:rsidRPr="00FD6F86" w:rsidRDefault="0043210A" w:rsidP="0043210A">
      <w:pPr>
        <w:widowControl w:val="0"/>
        <w:numPr>
          <w:ilvl w:val="0"/>
          <w:numId w:val="27"/>
        </w:numPr>
        <w:autoSpaceDE w:val="0"/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6F8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надземних органів багаторічних рослин (листя, квітки, трава, бруньки) – 1 раз на п'ять років;</w:t>
      </w:r>
    </w:p>
    <w:p w:rsidR="0043210A" w:rsidRPr="00FD6F86" w:rsidRDefault="0043210A" w:rsidP="0043210A">
      <w:pPr>
        <w:widowControl w:val="0"/>
        <w:numPr>
          <w:ilvl w:val="0"/>
          <w:numId w:val="27"/>
        </w:numPr>
        <w:autoSpaceDE w:val="0"/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6F8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підземні частини всіх рослин – 1 раз на десять років.</w:t>
      </w:r>
    </w:p>
    <w:p w:rsidR="0043210A" w:rsidRPr="00FD6F86" w:rsidRDefault="0043210A" w:rsidP="0043210A">
      <w:pPr>
        <w:pStyle w:val="22"/>
        <w:numPr>
          <w:ilvl w:val="12"/>
          <w:numId w:val="0"/>
        </w:numPr>
        <w:ind w:firstLine="709"/>
        <w:rPr>
          <w:color w:val="000000" w:themeColor="text1"/>
          <w:lang w:val="uk-UA" w:eastAsia="uk-UA"/>
        </w:rPr>
      </w:pPr>
      <w:r w:rsidRPr="00FD6F86">
        <w:rPr>
          <w:color w:val="000000" w:themeColor="text1"/>
          <w:lang w:val="uk-UA" w:eastAsia="uk-UA"/>
        </w:rPr>
        <w:t xml:space="preserve">Згідно з рекомендаціями Міністерства екології і природних ресурсів </w:t>
      </w:r>
      <w:r w:rsidRPr="00FD6F86">
        <w:rPr>
          <w:color w:val="000000" w:themeColor="text1"/>
          <w:lang w:val="uk-UA" w:eastAsia="uk-UA"/>
        </w:rPr>
        <w:lastRenderedPageBreak/>
        <w:t>заготівлю трави і квіток деревію та трави звіробою проводять з інтервалами не менше 3 років. Тому при визначенні місць заготівлі сировини деревію звичайного, звіробою звичайного виходять з того, що кожна зарость повинна експлуатуватися не частіше за один раз на 3 роки. Не допускається планувати заготівлю 1/3 наявних запасів на кожній зарлості щорічно. Якщо заготівля ведеться лісництвами або під їх контролем, можна в межах лісництва або приписних господарств чергувати протягом 5 років зарості, що підлягають заготівлі. Якщо ж заготівля проводиться неорганізованими заготівельниками, що здають сировину в заготовчі організації, необхідно чергувати заготівлю сировини різних рослин по роках з необхідною перервою заготівлі по різних районах та областях. Тільки така міра може забезпечити відновлення кожної заготовлюваної рослини і зберегти її первинні ресурси.</w:t>
      </w:r>
    </w:p>
    <w:p w:rsidR="007346CB" w:rsidRPr="00BE47E4" w:rsidRDefault="007346CB" w:rsidP="006721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62F0" w:rsidRPr="00BE47E4" w:rsidRDefault="00DD4E51" w:rsidP="00672114">
      <w:pPr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b/>
          <w:i/>
          <w:sz w:val="28"/>
          <w:szCs w:val="28"/>
        </w:rPr>
        <w:t>Література</w:t>
      </w:r>
      <w:r w:rsidR="006367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b/>
          <w:i/>
          <w:sz w:val="28"/>
          <w:szCs w:val="28"/>
        </w:rPr>
        <w:t>для</w:t>
      </w:r>
      <w:r w:rsidR="006367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b/>
          <w:i/>
          <w:sz w:val="28"/>
          <w:szCs w:val="28"/>
        </w:rPr>
        <w:t>підготовки</w:t>
      </w:r>
      <w:r w:rsidR="006367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b/>
          <w:i/>
          <w:sz w:val="28"/>
          <w:szCs w:val="28"/>
        </w:rPr>
        <w:t>до</w:t>
      </w:r>
      <w:r w:rsidR="006367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E47E4">
        <w:rPr>
          <w:rFonts w:ascii="Times New Roman" w:hAnsi="Times New Roman" w:cs="Times New Roman"/>
          <w:b/>
          <w:i/>
          <w:sz w:val="28"/>
          <w:szCs w:val="28"/>
        </w:rPr>
        <w:t>занять</w:t>
      </w:r>
      <w:r w:rsidRPr="00BE47E4">
        <w:rPr>
          <w:rFonts w:ascii="Times New Roman" w:hAnsi="Times New Roman" w:cs="Times New Roman"/>
          <w:sz w:val="28"/>
          <w:szCs w:val="28"/>
        </w:rPr>
        <w:t>:</w:t>
      </w:r>
    </w:p>
    <w:p w:rsidR="00A20DDC" w:rsidRPr="00BE47E4" w:rsidRDefault="0075576C" w:rsidP="00BE47E4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47E4">
        <w:rPr>
          <w:rFonts w:ascii="Times New Roman" w:hAnsi="Times New Roman" w:cs="Times New Roman"/>
          <w:sz w:val="28"/>
          <w:szCs w:val="28"/>
          <w:lang w:val="ru-RU"/>
        </w:rPr>
        <w:t>Абрутис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В.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Морфометрические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сырьевые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характеристики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побегов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Frangula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alnus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Mill.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березняках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Литвы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возможность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использования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этих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данных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экспресс-метода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определения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плотности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запасов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коры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\\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Растит</w:t>
      </w:r>
      <w:proofErr w:type="gramStart"/>
      <w:r w:rsidRPr="00BE47E4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Start"/>
      <w:r w:rsidRPr="00BE47E4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BE47E4">
        <w:rPr>
          <w:rFonts w:ascii="Times New Roman" w:hAnsi="Times New Roman" w:cs="Times New Roman"/>
          <w:sz w:val="28"/>
          <w:szCs w:val="28"/>
          <w:lang w:val="ru-RU"/>
        </w:rPr>
        <w:t>есурсы.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1997.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33,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вып.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С.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109-124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20DDC" w:rsidRPr="00BE47E4" w:rsidRDefault="0075576C" w:rsidP="00BE47E4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47E4">
        <w:rPr>
          <w:rFonts w:ascii="Times New Roman" w:hAnsi="Times New Roman" w:cs="Times New Roman"/>
          <w:sz w:val="28"/>
          <w:szCs w:val="28"/>
          <w:lang w:val="ru-RU"/>
        </w:rPr>
        <w:t>Баяндина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И.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И.,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Загурская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Ю.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В.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Экологические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условия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накопление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фенольных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соединений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лекарственных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растениях: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материалы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Международной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научной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конференции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Новосиб.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гос.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аграр.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ун-т.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Новосибирск: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Изд-во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НГАУ,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2013.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С.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130-135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20DDC" w:rsidRPr="00BE47E4" w:rsidRDefault="0075576C" w:rsidP="00BE47E4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47E4">
        <w:rPr>
          <w:rFonts w:ascii="Times New Roman" w:hAnsi="Times New Roman" w:cs="Times New Roman"/>
          <w:sz w:val="28"/>
          <w:szCs w:val="28"/>
          <w:lang w:val="ru-RU"/>
        </w:rPr>
        <w:t>Борисова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Н.А.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Токарева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В.Д.,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Кузн</w:t>
      </w:r>
      <w:proofErr w:type="gramStart"/>
      <w:r w:rsidRPr="00BE47E4">
        <w:rPr>
          <w:rFonts w:ascii="Times New Roman" w:hAnsi="Times New Roman" w:cs="Times New Roman"/>
          <w:sz w:val="28"/>
          <w:szCs w:val="28"/>
          <w:lang w:val="ru-RU"/>
        </w:rPr>
        <w:t>e</w:t>
      </w:r>
      <w:proofErr w:type="gramEnd"/>
      <w:r w:rsidRPr="00BE47E4">
        <w:rPr>
          <w:rFonts w:ascii="Times New Roman" w:hAnsi="Times New Roman" w:cs="Times New Roman"/>
          <w:sz w:val="28"/>
          <w:szCs w:val="28"/>
          <w:lang w:val="ru-RU"/>
        </w:rPr>
        <w:t>цова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М.А.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Изучение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ресурсоиспользования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охраны.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Курск: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E47E4">
        <w:rPr>
          <w:rFonts w:ascii="Times New Roman" w:hAnsi="Times New Roman" w:cs="Times New Roman"/>
          <w:sz w:val="28"/>
          <w:szCs w:val="28"/>
          <w:lang w:val="ru-RU"/>
        </w:rPr>
        <w:t>Курская</w:t>
      </w:r>
      <w:proofErr w:type="gramEnd"/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правда,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1982.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50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с.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5576C" w:rsidRPr="00BE47E4" w:rsidRDefault="0075576C" w:rsidP="00BE47E4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47E4">
        <w:rPr>
          <w:rFonts w:ascii="Times New Roman" w:hAnsi="Times New Roman" w:cs="Times New Roman"/>
          <w:sz w:val="28"/>
          <w:szCs w:val="28"/>
          <w:lang w:val="ru-RU"/>
        </w:rPr>
        <w:t>фармакопейний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центр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якості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лікарських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засобів».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2011.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—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540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с.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ІSBN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97S-966-9647S-6-3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20DDC" w:rsidRPr="00BE47E4" w:rsidRDefault="0075576C" w:rsidP="00BE47E4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47E4">
        <w:rPr>
          <w:rFonts w:ascii="Times New Roman" w:hAnsi="Times New Roman" w:cs="Times New Roman"/>
          <w:sz w:val="28"/>
          <w:szCs w:val="28"/>
          <w:lang w:val="ru-RU"/>
        </w:rPr>
        <w:t>Державний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реє</w:t>
      </w:r>
      <w:proofErr w:type="gramStart"/>
      <w:r w:rsidRPr="00BE47E4">
        <w:rPr>
          <w:rFonts w:ascii="Times New Roman" w:hAnsi="Times New Roman" w:cs="Times New Roman"/>
          <w:sz w:val="28"/>
          <w:szCs w:val="28"/>
          <w:lang w:val="ru-RU"/>
        </w:rPr>
        <w:t>стр</w:t>
      </w:r>
      <w:proofErr w:type="gramEnd"/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лікарських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засобів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23" w:history="1">
        <w:r w:rsidRPr="00BE47E4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http://www.drlz.kiev.ua</w:t>
        </w:r>
      </w:hyperlink>
      <w:hyperlink r:id="rId24" w:history="1">
        <w:r w:rsidRPr="00BE47E4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20DDC" w:rsidRPr="00BE47E4" w:rsidRDefault="0075576C" w:rsidP="00BE47E4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47E4">
        <w:rPr>
          <w:rFonts w:ascii="Times New Roman" w:hAnsi="Times New Roman" w:cs="Times New Roman"/>
          <w:sz w:val="28"/>
          <w:szCs w:val="28"/>
          <w:lang w:val="ru-RU"/>
        </w:rPr>
        <w:t>Зайцев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Г.Н.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Математика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єкспериментальной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ботанике.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М.: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Наука,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1990.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296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E47E4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BE47E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20DDC" w:rsidRPr="00BE47E4" w:rsidRDefault="0075576C" w:rsidP="00BE47E4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47E4">
        <w:rPr>
          <w:rFonts w:ascii="Times New Roman" w:hAnsi="Times New Roman" w:cs="Times New Roman"/>
          <w:sz w:val="28"/>
          <w:szCs w:val="28"/>
          <w:lang w:val="ru-RU"/>
        </w:rPr>
        <w:t>Закон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„Про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рослинний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світ”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//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Вiдомостi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Верховно</w:t>
      </w:r>
      <w:proofErr w:type="gramStart"/>
      <w:r w:rsidRPr="00BE47E4">
        <w:rPr>
          <w:rFonts w:ascii="Times New Roman" w:hAnsi="Times New Roman" w:cs="Times New Roman"/>
          <w:sz w:val="28"/>
          <w:szCs w:val="28"/>
          <w:lang w:val="ru-RU"/>
        </w:rPr>
        <w:t>ї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BE47E4">
        <w:rPr>
          <w:rFonts w:ascii="Times New Roman" w:hAnsi="Times New Roman" w:cs="Times New Roman"/>
          <w:sz w:val="28"/>
          <w:szCs w:val="28"/>
          <w:lang w:val="ru-RU"/>
        </w:rPr>
        <w:t>ади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(ВВР).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1999.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22-23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20DDC" w:rsidRPr="00BE47E4" w:rsidRDefault="0075576C" w:rsidP="00BE47E4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47E4">
        <w:rPr>
          <w:rFonts w:ascii="Times New Roman" w:hAnsi="Times New Roman" w:cs="Times New Roman"/>
          <w:sz w:val="28"/>
          <w:szCs w:val="28"/>
          <w:lang w:val="ru-RU"/>
        </w:rPr>
        <w:t>Ивашин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Д.С.,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Катина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З.Ф.,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Рыбачук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И.З.,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Бутенко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Л.Т.,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Иванов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В.С.,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Никольская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Л.С.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Справочник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заготовкам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лекарственных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растений.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Киев: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Урожай,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1983.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С.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53-54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E47E4" w:rsidRPr="00BE47E4" w:rsidRDefault="00BE47E4" w:rsidP="00BE47E4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E47E4">
        <w:rPr>
          <w:rFonts w:ascii="Times New Roman" w:hAnsi="Times New Roman"/>
          <w:sz w:val="28"/>
          <w:szCs w:val="28"/>
        </w:rPr>
        <w:t>Кисличенко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В.С.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Ресурсоведение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лекарственных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растений.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Пособие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для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студентов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специальности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«Фармация»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/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Кисличенко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В.С.,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Новосел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Е.Н.,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Кузнецова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В.Ю.,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Гурьева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И.Г.,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Бурда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Н.Е.,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Король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В.В.,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Попик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А.И.,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Кисличенко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А.А.,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Тартынская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А.С.,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Мусиенко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Е.С.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-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Х.: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Изд-во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НФаУ,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2015.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-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121</w:t>
      </w:r>
      <w:r w:rsidR="00636786">
        <w:rPr>
          <w:rFonts w:ascii="Times New Roman" w:hAnsi="Times New Roman"/>
          <w:sz w:val="28"/>
          <w:szCs w:val="28"/>
        </w:rPr>
        <w:t xml:space="preserve"> </w:t>
      </w:r>
      <w:r w:rsidRPr="00BE47E4">
        <w:rPr>
          <w:rFonts w:ascii="Times New Roman" w:hAnsi="Times New Roman"/>
          <w:sz w:val="28"/>
          <w:szCs w:val="28"/>
        </w:rPr>
        <w:t>с.</w:t>
      </w:r>
      <w:r w:rsidR="00636786">
        <w:rPr>
          <w:rFonts w:ascii="Times New Roman" w:hAnsi="Times New Roman"/>
          <w:sz w:val="28"/>
          <w:szCs w:val="28"/>
        </w:rPr>
        <w:t xml:space="preserve"> </w:t>
      </w:r>
    </w:p>
    <w:p w:rsidR="00A20DDC" w:rsidRPr="00BE47E4" w:rsidRDefault="0075576C" w:rsidP="00BE47E4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47E4">
        <w:rPr>
          <w:rFonts w:ascii="Times New Roman" w:hAnsi="Times New Roman" w:cs="Times New Roman"/>
          <w:sz w:val="28"/>
          <w:szCs w:val="28"/>
          <w:lang w:val="ru-RU"/>
        </w:rPr>
        <w:lastRenderedPageBreak/>
        <w:t>Крылова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И.Л.,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Капорова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В.И.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Составление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расчетных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таблиц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оценки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урожайности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лекарственных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растений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проективному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покрытию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//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Растит</w:t>
      </w:r>
      <w:proofErr w:type="gramStart"/>
      <w:r w:rsidRPr="00BE47E4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E47E4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BE47E4">
        <w:rPr>
          <w:rFonts w:ascii="Times New Roman" w:hAnsi="Times New Roman" w:cs="Times New Roman"/>
          <w:sz w:val="28"/>
          <w:szCs w:val="28"/>
          <w:lang w:val="ru-RU"/>
        </w:rPr>
        <w:t>есурсы.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1992.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28,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вып.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С.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141-157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20DDC" w:rsidRPr="00BE47E4" w:rsidRDefault="0075576C" w:rsidP="00BE47E4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47E4">
        <w:rPr>
          <w:rFonts w:ascii="Times New Roman" w:hAnsi="Times New Roman" w:cs="Times New Roman"/>
          <w:sz w:val="28"/>
          <w:szCs w:val="28"/>
          <w:lang w:val="ru-RU"/>
        </w:rPr>
        <w:t>Лапшин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П.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В.,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Куркина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А.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В.,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Загоскина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Н.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В.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Изменения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образовании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фенольных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соединений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мере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роста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листьев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GINKGO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BILOBA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L.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Лекарственные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растения: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фундаментальные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прикладные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проблемы: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материалы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5576C" w:rsidRPr="00BE47E4" w:rsidRDefault="0075576C" w:rsidP="00BE47E4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47E4">
        <w:rPr>
          <w:rFonts w:ascii="Times New Roman" w:hAnsi="Times New Roman" w:cs="Times New Roman"/>
          <w:sz w:val="28"/>
          <w:szCs w:val="28"/>
          <w:lang w:val="ru-RU"/>
        </w:rPr>
        <w:t>Международной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научной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конференции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Новосиб.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гос.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аграр.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ун-т.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Новосибирск: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Изд-во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НГАУ,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2013.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С.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193-194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20DDC" w:rsidRPr="00BE47E4" w:rsidRDefault="0075576C" w:rsidP="00BE47E4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47E4">
        <w:rPr>
          <w:rFonts w:ascii="Times New Roman" w:hAnsi="Times New Roman" w:cs="Times New Roman"/>
          <w:sz w:val="28"/>
          <w:szCs w:val="28"/>
          <w:lang w:val="ru-RU"/>
        </w:rPr>
        <w:t>Мінарченко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В.М.,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Мінарченко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О.М.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Методика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E47E4">
        <w:rPr>
          <w:rFonts w:ascii="Times New Roman" w:hAnsi="Times New Roman" w:cs="Times New Roman"/>
          <w:sz w:val="28"/>
          <w:szCs w:val="28"/>
          <w:lang w:val="ru-RU"/>
        </w:rPr>
        <w:t>обл</w:t>
      </w:r>
      <w:proofErr w:type="gramEnd"/>
      <w:r w:rsidRPr="00BE47E4">
        <w:rPr>
          <w:rFonts w:ascii="Times New Roman" w:hAnsi="Times New Roman" w:cs="Times New Roman"/>
          <w:sz w:val="28"/>
          <w:szCs w:val="28"/>
          <w:lang w:val="ru-RU"/>
        </w:rPr>
        <w:t>іку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рослинних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ресурсів.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Київ:ПП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Вірлен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2004.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40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с.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20DDC" w:rsidRPr="00BE47E4" w:rsidRDefault="0075576C" w:rsidP="00BE47E4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47E4">
        <w:rPr>
          <w:rFonts w:ascii="Times New Roman" w:hAnsi="Times New Roman" w:cs="Times New Roman"/>
          <w:sz w:val="28"/>
          <w:szCs w:val="28"/>
          <w:lang w:val="ru-RU"/>
        </w:rPr>
        <w:t>Мінарченко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В.М.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Державний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кадастр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рослинного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E47E4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Pr="00BE47E4">
        <w:rPr>
          <w:rFonts w:ascii="Times New Roman" w:hAnsi="Times New Roman" w:cs="Times New Roman"/>
          <w:sz w:val="28"/>
          <w:szCs w:val="28"/>
          <w:lang w:val="ru-RU"/>
        </w:rPr>
        <w:t>іту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//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Збереження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стале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біорізноманіття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України: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стан,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перспективи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заходи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вдосконалення.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К.: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Фітосоціоцентр,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2003.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С.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>147-152</w:t>
      </w:r>
      <w:r w:rsidR="006367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25E53" w:rsidRPr="00BE47E4" w:rsidRDefault="00425E53" w:rsidP="00BE47E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25E53" w:rsidRPr="00BE47E4" w:rsidSect="00C416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48D34F1"/>
    <w:multiLevelType w:val="hybridMultilevel"/>
    <w:tmpl w:val="8E1EBE84"/>
    <w:lvl w:ilvl="0" w:tplc="89DC5E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3D6D39"/>
    <w:multiLevelType w:val="hybridMultilevel"/>
    <w:tmpl w:val="99FE43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85FF0"/>
    <w:multiLevelType w:val="hybridMultilevel"/>
    <w:tmpl w:val="0802704E"/>
    <w:lvl w:ilvl="0" w:tplc="19D43D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047A4"/>
    <w:multiLevelType w:val="hybridMultilevel"/>
    <w:tmpl w:val="41A0FF60"/>
    <w:lvl w:ilvl="0" w:tplc="A76C85D8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3851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1228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88E9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2E68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0EC1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82C5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EE97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34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D64D54"/>
    <w:multiLevelType w:val="hybridMultilevel"/>
    <w:tmpl w:val="5C128C9E"/>
    <w:lvl w:ilvl="0" w:tplc="68E2280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0AC1E6D"/>
    <w:multiLevelType w:val="hybridMultilevel"/>
    <w:tmpl w:val="7B6ECED6"/>
    <w:lvl w:ilvl="0" w:tplc="090ED70C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4787C"/>
    <w:multiLevelType w:val="hybridMultilevel"/>
    <w:tmpl w:val="FC9EEE76"/>
    <w:lvl w:ilvl="0" w:tplc="B5808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3B2E05"/>
    <w:multiLevelType w:val="hybridMultilevel"/>
    <w:tmpl w:val="74405928"/>
    <w:lvl w:ilvl="0" w:tplc="E4EE152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A2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72F8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AA9E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C17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AEAA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843B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FC8F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C63C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514326"/>
    <w:multiLevelType w:val="hybridMultilevel"/>
    <w:tmpl w:val="8724ED4A"/>
    <w:lvl w:ilvl="0" w:tplc="854E6E5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5F648D"/>
    <w:multiLevelType w:val="multilevel"/>
    <w:tmpl w:val="5F4C5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FE2D04"/>
    <w:multiLevelType w:val="hybridMultilevel"/>
    <w:tmpl w:val="178001EE"/>
    <w:lvl w:ilvl="0" w:tplc="F8FEDB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7A7489"/>
    <w:multiLevelType w:val="hybridMultilevel"/>
    <w:tmpl w:val="EF7299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0822D9"/>
    <w:multiLevelType w:val="multilevel"/>
    <w:tmpl w:val="46E63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2937B6"/>
    <w:multiLevelType w:val="hybridMultilevel"/>
    <w:tmpl w:val="4F7CBB02"/>
    <w:lvl w:ilvl="0" w:tplc="AFD884B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29D3085"/>
    <w:multiLevelType w:val="hybridMultilevel"/>
    <w:tmpl w:val="434AC9E4"/>
    <w:lvl w:ilvl="0" w:tplc="DAB62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8C6A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90A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BAD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B81D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F835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4ACD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7A83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B1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1357B5"/>
    <w:multiLevelType w:val="hybridMultilevel"/>
    <w:tmpl w:val="20D02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654BE7"/>
    <w:multiLevelType w:val="multilevel"/>
    <w:tmpl w:val="D1C89A22"/>
    <w:lvl w:ilvl="0">
      <w:start w:val="1"/>
      <w:numFmt w:val="decimal"/>
      <w:lvlText w:val="%1."/>
      <w:legacy w:legacy="1" w:legacySpace="0" w:legacyIndent="360"/>
      <w:lvlJc w:val="left"/>
      <w:pPr>
        <w:ind w:left="644" w:hanging="360"/>
      </w:pPr>
      <w:rPr>
        <w:rFonts w:cs="Times New Roman"/>
        <w:lang w:val="uk-U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92543"/>
    <w:multiLevelType w:val="multilevel"/>
    <w:tmpl w:val="824C2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856699"/>
    <w:multiLevelType w:val="hybridMultilevel"/>
    <w:tmpl w:val="A0265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2F5B1B"/>
    <w:multiLevelType w:val="hybridMultilevel"/>
    <w:tmpl w:val="717E8F80"/>
    <w:lvl w:ilvl="0" w:tplc="68E228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14563E0"/>
    <w:multiLevelType w:val="hybridMultilevel"/>
    <w:tmpl w:val="FEF6C9FC"/>
    <w:lvl w:ilvl="0" w:tplc="296A49C8">
      <w:start w:val="10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2232D8"/>
    <w:multiLevelType w:val="hybridMultilevel"/>
    <w:tmpl w:val="763AE9EE"/>
    <w:lvl w:ilvl="0" w:tplc="17A4561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02057CB"/>
    <w:multiLevelType w:val="hybridMultilevel"/>
    <w:tmpl w:val="9648D1EA"/>
    <w:lvl w:ilvl="0" w:tplc="B5808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5D281D"/>
    <w:multiLevelType w:val="hybridMultilevel"/>
    <w:tmpl w:val="CEB8E188"/>
    <w:lvl w:ilvl="0" w:tplc="8BD4E06A">
      <w:start w:val="1"/>
      <w:numFmt w:val="decimal"/>
      <w:lvlText w:val="%1."/>
      <w:lvlJc w:val="left"/>
      <w:pPr>
        <w:ind w:left="405" w:hanging="40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AD75316"/>
    <w:multiLevelType w:val="hybridMultilevel"/>
    <w:tmpl w:val="0000549A"/>
    <w:lvl w:ilvl="0" w:tplc="68E2280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F192E21"/>
    <w:multiLevelType w:val="hybridMultilevel"/>
    <w:tmpl w:val="177A20A8"/>
    <w:lvl w:ilvl="0" w:tplc="68E2280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23"/>
  </w:num>
  <w:num w:numId="3">
    <w:abstractNumId w:val="7"/>
  </w:num>
  <w:num w:numId="4">
    <w:abstractNumId w:val="2"/>
  </w:num>
  <w:num w:numId="5">
    <w:abstractNumId w:val="9"/>
  </w:num>
  <w:num w:numId="6">
    <w:abstractNumId w:val="20"/>
  </w:num>
  <w:num w:numId="7">
    <w:abstractNumId w:val="26"/>
  </w:num>
  <w:num w:numId="8">
    <w:abstractNumId w:val="25"/>
  </w:num>
  <w:num w:numId="9">
    <w:abstractNumId w:val="5"/>
  </w:num>
  <w:num w:numId="10">
    <w:abstractNumId w:val="14"/>
  </w:num>
  <w:num w:numId="11">
    <w:abstractNumId w:val="1"/>
  </w:num>
  <w:num w:numId="12">
    <w:abstractNumId w:val="18"/>
  </w:num>
  <w:num w:numId="13">
    <w:abstractNumId w:val="13"/>
  </w:num>
  <w:num w:numId="14">
    <w:abstractNumId w:val="3"/>
  </w:num>
  <w:num w:numId="15">
    <w:abstractNumId w:val="15"/>
  </w:num>
  <w:num w:numId="16">
    <w:abstractNumId w:val="8"/>
  </w:num>
  <w:num w:numId="17">
    <w:abstractNumId w:val="4"/>
  </w:num>
  <w:num w:numId="18">
    <w:abstractNumId w:val="10"/>
  </w:num>
  <w:num w:numId="19">
    <w:abstractNumId w:val="22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17"/>
  </w:num>
  <w:num w:numId="23">
    <w:abstractNumId w:val="21"/>
  </w:num>
  <w:num w:numId="24">
    <w:abstractNumId w:val="6"/>
  </w:num>
  <w:num w:numId="25">
    <w:abstractNumId w:val="0"/>
    <w:lvlOverride w:ilvl="0">
      <w:lvl w:ilvl="0"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6">
    <w:abstractNumId w:val="19"/>
  </w:num>
  <w:num w:numId="27">
    <w:abstractNumId w:val="16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grammar="clean"/>
  <w:defaultTabStop w:val="708"/>
  <w:hyphenationZone w:val="425"/>
  <w:characterSpacingControl w:val="doNotCompress"/>
  <w:compat/>
  <w:rsids>
    <w:rsidRoot w:val="00AE4C54"/>
    <w:rsid w:val="000B297E"/>
    <w:rsid w:val="001559CD"/>
    <w:rsid w:val="0016613E"/>
    <w:rsid w:val="001C164E"/>
    <w:rsid w:val="001F5BF6"/>
    <w:rsid w:val="0025238B"/>
    <w:rsid w:val="002A4FCD"/>
    <w:rsid w:val="002F2517"/>
    <w:rsid w:val="00307872"/>
    <w:rsid w:val="003A4B21"/>
    <w:rsid w:val="00425E53"/>
    <w:rsid w:val="0043210A"/>
    <w:rsid w:val="00444A79"/>
    <w:rsid w:val="00490E64"/>
    <w:rsid w:val="004B12C9"/>
    <w:rsid w:val="004B147F"/>
    <w:rsid w:val="00502B5D"/>
    <w:rsid w:val="00533C10"/>
    <w:rsid w:val="00636786"/>
    <w:rsid w:val="00650F2B"/>
    <w:rsid w:val="006629A5"/>
    <w:rsid w:val="00672114"/>
    <w:rsid w:val="006F2438"/>
    <w:rsid w:val="007247F7"/>
    <w:rsid w:val="007346CB"/>
    <w:rsid w:val="00742EB3"/>
    <w:rsid w:val="0075576C"/>
    <w:rsid w:val="008F2571"/>
    <w:rsid w:val="00900007"/>
    <w:rsid w:val="009862F0"/>
    <w:rsid w:val="00A20DDC"/>
    <w:rsid w:val="00A366CC"/>
    <w:rsid w:val="00A8794F"/>
    <w:rsid w:val="00A92264"/>
    <w:rsid w:val="00AE4C54"/>
    <w:rsid w:val="00AF4068"/>
    <w:rsid w:val="00B16990"/>
    <w:rsid w:val="00BE47E4"/>
    <w:rsid w:val="00C12950"/>
    <w:rsid w:val="00C13912"/>
    <w:rsid w:val="00C41684"/>
    <w:rsid w:val="00C44FDE"/>
    <w:rsid w:val="00C973E6"/>
    <w:rsid w:val="00DD4E51"/>
    <w:rsid w:val="00E12CFD"/>
    <w:rsid w:val="00E2144C"/>
    <w:rsid w:val="00EE4ABC"/>
    <w:rsid w:val="00F252B0"/>
    <w:rsid w:val="00F63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84"/>
  </w:style>
  <w:style w:type="paragraph" w:styleId="2">
    <w:name w:val="heading 2"/>
    <w:basedOn w:val="a"/>
    <w:link w:val="20"/>
    <w:uiPriority w:val="9"/>
    <w:qFormat/>
    <w:rsid w:val="00E214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21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4">
    <w:name w:val="Название Знак"/>
    <w:basedOn w:val="a0"/>
    <w:link w:val="a3"/>
    <w:rsid w:val="00672114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DD4E51"/>
    <w:pPr>
      <w:ind w:left="720"/>
      <w:contextualSpacing/>
    </w:pPr>
  </w:style>
  <w:style w:type="table" w:styleId="a6">
    <w:name w:val="Table Grid"/>
    <w:basedOn w:val="a1"/>
    <w:uiPriority w:val="59"/>
    <w:rsid w:val="00E12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42EB3"/>
    <w:rPr>
      <w:color w:val="0000FF"/>
      <w:u w:val="single"/>
    </w:rPr>
  </w:style>
  <w:style w:type="character" w:styleId="a8">
    <w:name w:val="Strong"/>
    <w:basedOn w:val="a0"/>
    <w:uiPriority w:val="22"/>
    <w:qFormat/>
    <w:rsid w:val="00742EB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2144C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9">
    <w:name w:val="Normal (Web)"/>
    <w:basedOn w:val="a"/>
    <w:uiPriority w:val="99"/>
    <w:unhideWhenUsed/>
    <w:rsid w:val="00E21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Emphasis"/>
    <w:basedOn w:val="a0"/>
    <w:uiPriority w:val="20"/>
    <w:qFormat/>
    <w:rsid w:val="00E2144C"/>
    <w:rPr>
      <w:i/>
      <w:iCs/>
    </w:rPr>
  </w:style>
  <w:style w:type="paragraph" w:customStyle="1" w:styleId="ed3">
    <w:name w:val="Осedовной текст с отступом 3"/>
    <w:basedOn w:val="a"/>
    <w:rsid w:val="00E2144C"/>
    <w:pPr>
      <w:widowControl w:val="0"/>
      <w:autoSpaceDE w:val="0"/>
      <w:autoSpaceDN w:val="0"/>
      <w:spacing w:after="0" w:line="240" w:lineRule="auto"/>
      <w:ind w:left="426" w:firstLine="567"/>
    </w:pPr>
    <w:rPr>
      <w:rFonts w:ascii="Bookman Old Style" w:eastAsia="Times New Roman" w:hAnsi="Bookman Old Style" w:cs="Bookman Old Style"/>
      <w:sz w:val="28"/>
      <w:szCs w:val="28"/>
      <w:lang w:val="ru-RU" w:eastAsia="ru-RU"/>
    </w:rPr>
  </w:style>
  <w:style w:type="paragraph" w:customStyle="1" w:styleId="1">
    <w:name w:val="заголовок 1"/>
    <w:basedOn w:val="a"/>
    <w:next w:val="a"/>
    <w:uiPriority w:val="99"/>
    <w:rsid w:val="00E2144C"/>
    <w:pPr>
      <w:keepNext/>
      <w:widowControl w:val="0"/>
      <w:autoSpaceDE w:val="0"/>
      <w:autoSpaceDN w:val="0"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10">
    <w:name w:val="Обычный1"/>
    <w:uiPriority w:val="99"/>
    <w:rsid w:val="00E214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21"/>
    <w:basedOn w:val="a"/>
    <w:rsid w:val="00636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2">
    <w:name w:val="Body Text 2"/>
    <w:basedOn w:val="a"/>
    <w:link w:val="23"/>
    <w:unhideWhenUsed/>
    <w:rsid w:val="00636786"/>
    <w:pPr>
      <w:widowControl w:val="0"/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23">
    <w:name w:val="Основной текст 2 Знак"/>
    <w:basedOn w:val="a0"/>
    <w:link w:val="22"/>
    <w:rsid w:val="00636786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b">
    <w:name w:val="Body Text"/>
    <w:basedOn w:val="a"/>
    <w:link w:val="ac"/>
    <w:uiPriority w:val="99"/>
    <w:semiHidden/>
    <w:unhideWhenUsed/>
    <w:rsid w:val="0043210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3210A"/>
  </w:style>
  <w:style w:type="paragraph" w:styleId="24">
    <w:name w:val="Body Text Indent 2"/>
    <w:basedOn w:val="a"/>
    <w:link w:val="25"/>
    <w:uiPriority w:val="99"/>
    <w:semiHidden/>
    <w:unhideWhenUsed/>
    <w:rsid w:val="0043210A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43210A"/>
  </w:style>
  <w:style w:type="paragraph" w:customStyle="1" w:styleId="f2f13">
    <w:name w:val="Основной Уf2екст f1 отступом 3"/>
    <w:basedOn w:val="a"/>
    <w:rsid w:val="0043210A"/>
    <w:pPr>
      <w:widowControl w:val="0"/>
      <w:autoSpaceDE w:val="0"/>
      <w:autoSpaceDN w:val="0"/>
      <w:spacing w:after="0" w:line="240" w:lineRule="auto"/>
      <w:ind w:firstLine="709"/>
    </w:pPr>
    <w:rPr>
      <w:rFonts w:ascii="Courier New" w:eastAsia="Times New Roman" w:hAnsi="Courier New" w:cs="Courier New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21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4">
    <w:name w:val="Название Знак"/>
    <w:basedOn w:val="a0"/>
    <w:link w:val="a3"/>
    <w:rsid w:val="00672114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DD4E51"/>
    <w:pPr>
      <w:ind w:left="720"/>
      <w:contextualSpacing/>
    </w:pPr>
  </w:style>
  <w:style w:type="table" w:styleId="a6">
    <w:name w:val="Table Grid"/>
    <w:basedOn w:val="a1"/>
    <w:uiPriority w:val="59"/>
    <w:rsid w:val="00E12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0380">
          <w:marLeft w:val="14"/>
          <w:marRight w:val="389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1400">
          <w:marLeft w:val="1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685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629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5303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3716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1855">
          <w:marLeft w:val="14"/>
          <w:marRight w:val="2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1732">
          <w:marLeft w:val="14"/>
          <w:marRight w:val="38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3811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285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10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9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2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7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5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9738">
          <w:marLeft w:val="14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58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33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2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5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3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1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armel.kharkiv.edu/moodle/mod/glossary/showentry.php?eid=49852&amp;displayformat=dictionary" TargetMode="External"/><Relationship Id="rId13" Type="http://schemas.openxmlformats.org/officeDocument/2006/relationships/hyperlink" Target="http://pharmel.kharkiv.edu/moodle/mod/glossary/showentry.php?eid=49843&amp;displayformat=dictionary" TargetMode="External"/><Relationship Id="rId18" Type="http://schemas.openxmlformats.org/officeDocument/2006/relationships/hyperlink" Target="http://pharmel.kharkiv.edu/moodle/mod/glossary/showentry.php?eid=49854&amp;displayformat=dictionary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pharmel.kharkiv.edu/moodle/mod/glossary/showentry.php?eid=49835&amp;displayformat=dictionary" TargetMode="External"/><Relationship Id="rId7" Type="http://schemas.openxmlformats.org/officeDocument/2006/relationships/hyperlink" Target="http://pharmel.kharkiv.edu/moodle/mod/glossary/showentry.php?eid=49842&amp;displayformat=dictionary" TargetMode="External"/><Relationship Id="rId12" Type="http://schemas.openxmlformats.org/officeDocument/2006/relationships/hyperlink" Target="http://pharmel.kharkiv.edu/moodle/mod/glossary/showentry.php?eid=49843&amp;displayformat=dictionary" TargetMode="External"/><Relationship Id="rId17" Type="http://schemas.openxmlformats.org/officeDocument/2006/relationships/hyperlink" Target="http://pharmel.kharkiv.edu/moodle/mod/glossary/showentry.php?eid=49854&amp;displayformat=dictionary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harmel.kharkiv.edu/moodle/mod/glossary/showentry.php?eid=49854&amp;displayformat=dictionary" TargetMode="External"/><Relationship Id="rId20" Type="http://schemas.openxmlformats.org/officeDocument/2006/relationships/hyperlink" Target="http://pharmel.kharkiv.edu/moodle/mod/glossary/showentry.php?eid=49860&amp;displayformat=dictionar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harmel.kharkiv.edu/moodle/mod/glossary/showentry.php?eid=49852&amp;displayformat=dictionary" TargetMode="External"/><Relationship Id="rId11" Type="http://schemas.openxmlformats.org/officeDocument/2006/relationships/hyperlink" Target="http://pharmel.kharkiv.edu/moodle/mod/glossary/showentry.php?eid=49855&amp;displayformat=dictionary" TargetMode="External"/><Relationship Id="rId24" Type="http://schemas.openxmlformats.org/officeDocument/2006/relationships/hyperlink" Target="https://docviewer.yandex.ru/r.xml?sk=19fd962ce10e1af9fb80ca6bac31bc79&amp;amp;url=http://www.drlz.kiev.ua/" TargetMode="External"/><Relationship Id="rId5" Type="http://schemas.openxmlformats.org/officeDocument/2006/relationships/hyperlink" Target="http://pharmel.kharkiv.edu/moodle/mod/glossary/showentry.php?eid=49842&amp;displayformat=dictionary" TargetMode="External"/><Relationship Id="rId15" Type="http://schemas.openxmlformats.org/officeDocument/2006/relationships/hyperlink" Target="http://pharmel.kharkiv.edu/moodle/mod/glossary/showentry.php?eid=49861&amp;displayformat=dictionary" TargetMode="External"/><Relationship Id="rId23" Type="http://schemas.openxmlformats.org/officeDocument/2006/relationships/hyperlink" Target="https://docviewer.yandex.ru/r.xml?sk=19fd962ce10e1af9fb80ca6bac31bc79&amp;amp;url=http://www.drlz.kiev.ua/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pharmel.kharkiv.edu/moodle/mod/glossary/showentry.php?eid=49843&amp;displayformat=dictionary" TargetMode="External"/><Relationship Id="rId19" Type="http://schemas.openxmlformats.org/officeDocument/2006/relationships/hyperlink" Target="http://pharmel.kharkiv.edu/moodle/mod/glossary/showentry.php?eid=49843&amp;displayformat=diction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harmel.kharkiv.edu/moodle/mod/glossary/showentry.php?eid=49842&amp;displayformat=dictionary" TargetMode="External"/><Relationship Id="rId14" Type="http://schemas.openxmlformats.org/officeDocument/2006/relationships/hyperlink" Target="http://pharmel.kharkiv.edu/moodle/mod/glossary/showentry.php?eid=49862&amp;displayformat=dictionary" TargetMode="External"/><Relationship Id="rId22" Type="http://schemas.openxmlformats.org/officeDocument/2006/relationships/hyperlink" Target="http://pharmel.kharkiv.edu/moodle/mod/glossary/showentry.php?eid=49835&amp;displayformat=diction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18</Pages>
  <Words>4623</Words>
  <Characters>26357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9</cp:revision>
  <dcterms:created xsi:type="dcterms:W3CDTF">2020-03-25T11:21:00Z</dcterms:created>
  <dcterms:modified xsi:type="dcterms:W3CDTF">2020-03-25T20:09:00Z</dcterms:modified>
</cp:coreProperties>
</file>