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24" w:rsidRDefault="00CF5A24" w:rsidP="00CF5A24">
      <w:pPr>
        <w:tabs>
          <w:tab w:val="left" w:pos="2488"/>
        </w:tabs>
        <w:spacing w:before="72"/>
        <w:ind w:right="167"/>
        <w:jc w:val="right"/>
        <w:rPr>
          <w:sz w:val="28"/>
        </w:rPr>
      </w:pPr>
      <w:r>
        <w:rPr>
          <w:b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5A24" w:rsidRDefault="00CF5A24" w:rsidP="00CF5A24">
      <w:pPr>
        <w:pStyle w:val="Heading1"/>
        <w:spacing w:before="48"/>
        <w:ind w:left="239"/>
      </w:pPr>
      <w:r>
        <w:t>ЗАНЯТТЯ № 8</w:t>
      </w:r>
    </w:p>
    <w:p w:rsidR="00CF5A24" w:rsidRDefault="00CF5A24" w:rsidP="00CF5A24">
      <w:pPr>
        <w:spacing w:before="52" w:line="276" w:lineRule="auto"/>
        <w:ind w:left="2773" w:right="1081" w:hanging="1455"/>
        <w:rPr>
          <w:b/>
          <w:sz w:val="28"/>
        </w:rPr>
      </w:pPr>
      <w:r>
        <w:rPr>
          <w:b/>
          <w:sz w:val="28"/>
        </w:rPr>
        <w:t>НУТРІЄНТНА КОРЕКЦІЯ ОЖИРІННЯ ТА ЗАХВОРЮВАНЬ ШЛУНКОВО-КИШКОВОГО ТРАКТУ</w:t>
      </w:r>
    </w:p>
    <w:p w:rsidR="00CF5A24" w:rsidRDefault="00CF5A24" w:rsidP="00CF5A24">
      <w:pPr>
        <w:pStyle w:val="af4"/>
        <w:spacing w:before="8"/>
        <w:rPr>
          <w:b/>
          <w:sz w:val="31"/>
        </w:rPr>
      </w:pPr>
    </w:p>
    <w:p w:rsidR="00CF5A24" w:rsidRDefault="00CF5A24" w:rsidP="00CF5A24">
      <w:pPr>
        <w:pStyle w:val="af4"/>
        <w:spacing w:before="0"/>
        <w:ind w:left="1183"/>
      </w:pPr>
      <w:r>
        <w:rPr>
          <w:b/>
        </w:rPr>
        <w:t xml:space="preserve">Завдання 1. </w:t>
      </w:r>
      <w:r>
        <w:t xml:space="preserve">Дайте визначення понять «ожиріння», «анорексія», </w:t>
      </w:r>
      <w:proofErr w:type="spellStart"/>
      <w:r>
        <w:t>булімія</w:t>
      </w:r>
      <w:proofErr w:type="spellEnd"/>
      <w:r>
        <w:t>»,</w:t>
      </w:r>
    </w:p>
    <w:p w:rsidR="00CF5A24" w:rsidRDefault="00CF5A24" w:rsidP="00CF5A24">
      <w:pPr>
        <w:pStyle w:val="af4"/>
        <w:spacing w:before="48"/>
        <w:ind w:left="473"/>
      </w:pPr>
      <w:r>
        <w:t>«</w:t>
      </w:r>
      <w:proofErr w:type="spellStart"/>
      <w:r>
        <w:t>целюліт</w:t>
      </w:r>
      <w:proofErr w:type="spellEnd"/>
      <w:r>
        <w:t>».</w:t>
      </w:r>
    </w:p>
    <w:p w:rsidR="00CF5A24" w:rsidRDefault="00CF5A24" w:rsidP="00CF5A24">
      <w:pPr>
        <w:tabs>
          <w:tab w:val="left" w:pos="10168"/>
        </w:tabs>
        <w:spacing w:before="47"/>
        <w:ind w:left="1183"/>
        <w:rPr>
          <w:sz w:val="28"/>
        </w:rPr>
      </w:pPr>
      <w:r>
        <w:rPr>
          <w:b/>
          <w:i/>
          <w:sz w:val="28"/>
        </w:rPr>
        <w:t xml:space="preserve">Ожиріння </w:t>
      </w:r>
      <w:r>
        <w:rPr>
          <w:color w:val="333333"/>
          <w:sz w:val="28"/>
        </w:rPr>
        <w:t>–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це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w w:val="99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</w:p>
    <w:p w:rsidR="00CF5A24" w:rsidRDefault="00CF5A24" w:rsidP="00CF5A24">
      <w:pPr>
        <w:pStyle w:val="af4"/>
        <w:spacing w:before="9"/>
        <w:rPr>
          <w:sz w:val="27"/>
        </w:rPr>
      </w:pPr>
      <w:r w:rsidRPr="00610AB6">
        <w:pict>
          <v:shape id="_x0000_s1026" style="position:absolute;margin-left:56.65pt;margin-top:18.2pt;width:475.75pt;height:.1pt;z-index:-251656192;mso-wrap-distance-left:0;mso-wrap-distance-right:0;mso-position-horizontal-relative:page" coordorigin="1133,364" coordsize="9515,0" o:spt="100" adj="0,,0" path="m1133,364r1253,m2391,364r835,m3230,364r835,m4070,364r835,m4909,364r836,m5749,364r279,m6032,364r1253,m7289,364r557,m7851,364r278,m8134,364r835,m8973,364r836,m9813,364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027" style="position:absolute;margin-left:56.65pt;margin-top:36.95pt;width:475.55pt;height:.1pt;z-index:-251655168;mso-wrap-distance-left:0;mso-wrap-distance-right:0;mso-position-horizontal-relative:page" coordorigin="1133,739" coordsize="9511,0" o:spt="100" adj="0,,0" path="m1133,739r1253,m2391,739r835,m3230,739r835,m4070,739r835,m4909,739r836,m5749,739r279,m6032,739r1253,m7289,739r835,m8129,739r835,m8969,739r835,m9808,739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F5A24" w:rsidRDefault="00CF5A24" w:rsidP="00CF5A24">
      <w:pPr>
        <w:pStyle w:val="af4"/>
        <w:spacing w:before="6"/>
        <w:rPr>
          <w:sz w:val="25"/>
        </w:rPr>
      </w:pPr>
    </w:p>
    <w:p w:rsidR="00CF5A24" w:rsidRDefault="00CF5A24" w:rsidP="00CF5A24">
      <w:pPr>
        <w:tabs>
          <w:tab w:val="left" w:pos="5839"/>
          <w:tab w:val="left" w:pos="10106"/>
        </w:tabs>
        <w:spacing w:before="18"/>
        <w:ind w:left="1183"/>
        <w:rPr>
          <w:sz w:val="28"/>
        </w:rPr>
      </w:pPr>
      <w:r>
        <w:rPr>
          <w:b/>
          <w:i/>
          <w:sz w:val="28"/>
        </w:rPr>
        <w:t xml:space="preserve">Анорексія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це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  <w:r>
        <w:rPr>
          <w:color w:val="333333"/>
          <w:spacing w:val="4"/>
          <w:sz w:val="28"/>
        </w:rPr>
        <w:t>_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</w:p>
    <w:p w:rsidR="00CF5A24" w:rsidRDefault="00CF5A24" w:rsidP="00CF5A24">
      <w:pPr>
        <w:pStyle w:val="af4"/>
        <w:spacing w:before="8"/>
        <w:rPr>
          <w:sz w:val="27"/>
        </w:rPr>
      </w:pPr>
      <w:r w:rsidRPr="00610AB6">
        <w:pict>
          <v:shape id="_x0000_s1028" style="position:absolute;margin-left:56.65pt;margin-top:18.2pt;width:475.8pt;height:.1pt;z-index:-251654144;mso-wrap-distance-left:0;mso-wrap-distance-right:0;mso-position-horizontal-relative:page" coordorigin="1133,364" coordsize="9516,0" o:spt="100" adj="0,,0" path="m1133,364r1253,m2391,364r835,m3230,364r835,m4070,364r835,m4909,364r836,m5749,364r279,m6032,364r1253,m7289,364r557,m7851,364r278,m8134,364r836,m8974,364r835,m9814,364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029" style="position:absolute;margin-left:56.65pt;margin-top:36.7pt;width:475.55pt;height:.1pt;z-index:-251653120;mso-wrap-distance-left:0;mso-wrap-distance-right:0;mso-position-horizontal-relative:page" coordorigin="1133,734" coordsize="9511,0" o:spt="100" adj="0,,0" path="m1133,734r1253,m2391,734r835,m3230,734r835,m4070,734r835,m4909,734r836,m5749,734r279,m6032,734r1253,m7289,734r835,m8129,734r835,m8969,734r835,m9808,734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F5A24" w:rsidRDefault="00CF5A24" w:rsidP="00CF5A24">
      <w:pPr>
        <w:pStyle w:val="af4"/>
        <w:rPr>
          <w:sz w:val="25"/>
        </w:rPr>
      </w:pPr>
    </w:p>
    <w:p w:rsidR="00CF5A24" w:rsidRDefault="00CF5A24" w:rsidP="00CF5A24">
      <w:pPr>
        <w:tabs>
          <w:tab w:val="left" w:pos="7920"/>
          <w:tab w:val="left" w:pos="10086"/>
        </w:tabs>
        <w:spacing w:before="19"/>
        <w:ind w:left="1183"/>
        <w:rPr>
          <w:sz w:val="28"/>
        </w:rPr>
      </w:pPr>
      <w:proofErr w:type="spellStart"/>
      <w:r>
        <w:rPr>
          <w:b/>
          <w:i/>
          <w:sz w:val="28"/>
        </w:rPr>
        <w:t>Булімія</w:t>
      </w:r>
      <w:proofErr w:type="spellEnd"/>
      <w:r>
        <w:rPr>
          <w:b/>
          <w:i/>
          <w:sz w:val="28"/>
        </w:rPr>
        <w:t xml:space="preserve"> </w:t>
      </w:r>
      <w:r>
        <w:rPr>
          <w:color w:val="333333"/>
          <w:sz w:val="28"/>
        </w:rPr>
        <w:t>– це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  <w:r>
        <w:rPr>
          <w:color w:val="333333"/>
          <w:spacing w:val="4"/>
          <w:sz w:val="28"/>
        </w:rPr>
        <w:t>_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</w:p>
    <w:p w:rsidR="00CF5A24" w:rsidRDefault="00CF5A24" w:rsidP="00CF5A24">
      <w:pPr>
        <w:pStyle w:val="af4"/>
        <w:spacing w:before="8"/>
        <w:rPr>
          <w:sz w:val="27"/>
        </w:rPr>
      </w:pPr>
      <w:r w:rsidRPr="00610AB6">
        <w:pict>
          <v:shape id="_x0000_s1030" style="position:absolute;margin-left:56.65pt;margin-top:18.2pt;width:475.75pt;height:.1pt;z-index:-251652096;mso-wrap-distance-left:0;mso-wrap-distance-right:0;mso-position-horizontal-relative:page" coordorigin="1133,364" coordsize="9515,0" o:spt="100" adj="0,,0" path="m1133,364r1253,m2391,364r835,m3230,364r835,m4070,364r835,m4909,364r836,m5749,364r279,m6032,364r1253,m7289,364r557,m7851,364r278,m8134,364r835,m8973,364r836,m9813,364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031" style="position:absolute;margin-left:56.65pt;margin-top:36.65pt;width:475.75pt;height:.1pt;z-index:-251651072;mso-wrap-distance-left:0;mso-wrap-distance-right:0;mso-position-horizontal-relative:page" coordorigin="1133,733" coordsize="9515,0" o:spt="100" adj="0,,0" path="m1133,733r1253,m2391,733r835,m3230,733r835,m4070,733r835,m4909,733r836,m5749,733r279,m6032,733r418,m6454,733r835,m7293,733r835,m8133,733r835,m8973,733r835,m9812,733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F5A24" w:rsidRDefault="00CF5A24" w:rsidP="00CF5A24">
      <w:pPr>
        <w:pStyle w:val="af4"/>
        <w:rPr>
          <w:sz w:val="25"/>
        </w:rPr>
      </w:pPr>
    </w:p>
    <w:p w:rsidR="00CF5A24" w:rsidRDefault="00CF5A24" w:rsidP="00CF5A24">
      <w:pPr>
        <w:tabs>
          <w:tab w:val="left" w:pos="7973"/>
          <w:tab w:val="left" w:pos="10139"/>
        </w:tabs>
        <w:spacing w:before="18"/>
        <w:ind w:left="1183"/>
        <w:rPr>
          <w:sz w:val="28"/>
        </w:rPr>
      </w:pPr>
      <w:proofErr w:type="spellStart"/>
      <w:r>
        <w:rPr>
          <w:b/>
          <w:i/>
          <w:sz w:val="28"/>
        </w:rPr>
        <w:t>Целюліт</w:t>
      </w:r>
      <w:proofErr w:type="spellEnd"/>
      <w:r>
        <w:rPr>
          <w:b/>
          <w:i/>
          <w:spacing w:val="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це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  <w:r>
        <w:rPr>
          <w:color w:val="333333"/>
          <w:spacing w:val="4"/>
          <w:sz w:val="28"/>
        </w:rPr>
        <w:t>_</w:t>
      </w:r>
      <w:r>
        <w:rPr>
          <w:color w:val="333333"/>
          <w:sz w:val="28"/>
          <w:u w:val="single" w:color="323232"/>
        </w:rPr>
        <w:t xml:space="preserve"> </w:t>
      </w:r>
      <w:r>
        <w:rPr>
          <w:color w:val="333333"/>
          <w:sz w:val="28"/>
          <w:u w:val="single" w:color="323232"/>
        </w:rPr>
        <w:tab/>
      </w:r>
    </w:p>
    <w:p w:rsidR="00CF5A24" w:rsidRDefault="00CF5A24" w:rsidP="00CF5A24">
      <w:pPr>
        <w:pStyle w:val="af4"/>
      </w:pPr>
      <w:r w:rsidRPr="00610AB6">
        <w:pict>
          <v:shape id="_x0000_s1032" style="position:absolute;margin-left:56.65pt;margin-top:18.45pt;width:475.75pt;height:.1pt;z-index:-251650048;mso-wrap-distance-left:0;mso-wrap-distance-right:0;mso-position-horizontal-relative:page" coordorigin="1133,369" coordsize="9515,0" o:spt="100" adj="0,,0" path="m1133,369r1253,m2391,369r835,m3230,369r835,m4070,369r835,m4909,369r836,m5749,369r279,m6032,369r1253,m7289,369r557,m7851,369r278,m8134,369r835,m8973,369r836,m9813,369r835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610AB6">
        <w:pict>
          <v:shape id="_x0000_s1033" style="position:absolute;margin-left:56.65pt;margin-top:36.95pt;width:454.65pt;height:.1pt;z-index:-251649024;mso-wrap-distance-left:0;mso-wrap-distance-right:0;mso-position-horizontal-relative:page" coordorigin="1133,739" coordsize="9093,0" o:spt="100" adj="0,,0" path="m1133,739r1253,m2391,739r835,m3230,739r835,m4070,739r835,m4909,739r836,m5749,739r279,m6032,739r1253,m7289,739r835,m8129,739r835,m8969,739r835,m9808,739r418,e" filled="f" strokecolor="#323232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F5A24" w:rsidRDefault="00CF5A24" w:rsidP="00CF5A24">
      <w:pPr>
        <w:pStyle w:val="af4"/>
        <w:rPr>
          <w:sz w:val="25"/>
        </w:rPr>
      </w:pPr>
    </w:p>
    <w:p w:rsidR="00CF5A24" w:rsidRDefault="00CF5A24" w:rsidP="00CF5A24">
      <w:pPr>
        <w:pStyle w:val="af4"/>
        <w:rPr>
          <w:sz w:val="26"/>
        </w:rPr>
      </w:pPr>
    </w:p>
    <w:p w:rsidR="00CF5A24" w:rsidRDefault="00CF5A24" w:rsidP="00CF5A24">
      <w:pPr>
        <w:pStyle w:val="af4"/>
        <w:tabs>
          <w:tab w:val="left" w:pos="2646"/>
          <w:tab w:val="left" w:pos="3138"/>
          <w:tab w:val="left" w:pos="4620"/>
          <w:tab w:val="left" w:pos="6259"/>
          <w:tab w:val="left" w:pos="7660"/>
        </w:tabs>
        <w:spacing w:before="87" w:after="6" w:line="276" w:lineRule="auto"/>
        <w:ind w:left="473" w:right="239" w:firstLine="710"/>
      </w:pPr>
      <w:r>
        <w:rPr>
          <w:b/>
        </w:rPr>
        <w:t>Завдання</w:t>
      </w:r>
      <w:r>
        <w:rPr>
          <w:b/>
        </w:rPr>
        <w:tab/>
        <w:t>2.</w:t>
      </w:r>
      <w:r>
        <w:rPr>
          <w:b/>
        </w:rPr>
        <w:tab/>
      </w:r>
      <w:r>
        <w:t>Проведіть</w:t>
      </w:r>
      <w:r>
        <w:tab/>
        <w:t>визначення</w:t>
      </w:r>
      <w:r>
        <w:tab/>
        <w:t>ожиріння</w:t>
      </w:r>
      <w:r>
        <w:tab/>
      </w:r>
      <w:r>
        <w:rPr>
          <w:w w:val="95"/>
        </w:rPr>
        <w:t xml:space="preserve">антропометричними </w:t>
      </w:r>
      <w:r>
        <w:t>методами. Зробіть</w:t>
      </w:r>
      <w:r>
        <w:rPr>
          <w:spacing w:val="2"/>
        </w:rPr>
        <w:t xml:space="preserve"> </w:t>
      </w:r>
      <w:r>
        <w:t>висновки.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3304"/>
        <w:gridCol w:w="3261"/>
      </w:tblGrid>
      <w:tr w:rsidR="00CF5A24" w:rsidTr="002B3677">
        <w:trPr>
          <w:trHeight w:val="373"/>
        </w:trPr>
        <w:tc>
          <w:tcPr>
            <w:tcW w:w="3294" w:type="dxa"/>
          </w:tcPr>
          <w:p w:rsidR="00CF5A24" w:rsidRDefault="00CF5A24" w:rsidP="002B3677">
            <w:pPr>
              <w:pStyle w:val="TableParagraph"/>
              <w:spacing w:line="320" w:lineRule="exact"/>
              <w:ind w:left="9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Методика</w:t>
            </w:r>
          </w:p>
        </w:tc>
        <w:tc>
          <w:tcPr>
            <w:tcW w:w="3304" w:type="dxa"/>
          </w:tcPr>
          <w:p w:rsidR="00CF5A24" w:rsidRDefault="00CF5A24" w:rsidP="002B3677">
            <w:pPr>
              <w:pStyle w:val="TableParagraph"/>
              <w:spacing w:line="320" w:lineRule="exact"/>
              <w:ind w:left="9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Розрахунки</w:t>
            </w:r>
          </w:p>
        </w:tc>
        <w:tc>
          <w:tcPr>
            <w:tcW w:w="3261" w:type="dxa"/>
          </w:tcPr>
          <w:p w:rsidR="00CF5A24" w:rsidRDefault="00CF5A24" w:rsidP="002B3677">
            <w:pPr>
              <w:pStyle w:val="TableParagraph"/>
              <w:spacing w:line="320" w:lineRule="exact"/>
              <w:ind w:left="10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Висновки</w:t>
            </w:r>
          </w:p>
        </w:tc>
      </w:tr>
      <w:tr w:rsidR="00CF5A24" w:rsidTr="002B3677">
        <w:trPr>
          <w:trHeight w:val="2592"/>
        </w:trPr>
        <w:tc>
          <w:tcPr>
            <w:tcW w:w="3294" w:type="dxa"/>
          </w:tcPr>
          <w:p w:rsidR="00CF5A24" w:rsidRDefault="00CF5A24" w:rsidP="002B3677">
            <w:pPr>
              <w:pStyle w:val="TableParagraph"/>
              <w:tabs>
                <w:tab w:val="left" w:pos="1612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Визначення оптимальної та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максимально </w:t>
            </w:r>
            <w:r>
              <w:rPr>
                <w:sz w:val="28"/>
              </w:rPr>
              <w:t>допустимої маси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тіла</w:t>
            </w:r>
          </w:p>
        </w:tc>
        <w:tc>
          <w:tcPr>
            <w:tcW w:w="3304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2962"/>
        </w:trPr>
        <w:tc>
          <w:tcPr>
            <w:tcW w:w="3294" w:type="dxa"/>
          </w:tcPr>
          <w:p w:rsidR="00CF5A24" w:rsidRDefault="00CF5A24" w:rsidP="002B3677">
            <w:pPr>
              <w:pStyle w:val="TableParagraph"/>
              <w:tabs>
                <w:tab w:val="left" w:pos="2509"/>
              </w:tabs>
              <w:spacing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Визначення співвідношення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об’єм </w:t>
            </w:r>
            <w:r>
              <w:rPr>
                <w:sz w:val="28"/>
              </w:rPr>
              <w:t>талії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стегон</w:t>
            </w:r>
          </w:p>
        </w:tc>
        <w:tc>
          <w:tcPr>
            <w:tcW w:w="3304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</w:tbl>
    <w:p w:rsidR="00CF5A24" w:rsidRDefault="00CF5A24" w:rsidP="00CF5A24">
      <w:pPr>
        <w:rPr>
          <w:sz w:val="26"/>
        </w:rPr>
        <w:sectPr w:rsidR="00CF5A24">
          <w:pgSz w:w="11910" w:h="16840"/>
          <w:pgMar w:top="1040" w:right="900" w:bottom="960" w:left="660" w:header="0" w:footer="697" w:gutter="0"/>
          <w:cols w:space="720"/>
        </w:sectPr>
      </w:pPr>
    </w:p>
    <w:p w:rsidR="00CF5A24" w:rsidRDefault="00CF5A24" w:rsidP="00CF5A24">
      <w:pPr>
        <w:pStyle w:val="af4"/>
        <w:spacing w:before="67" w:after="11" w:line="276" w:lineRule="auto"/>
        <w:ind w:left="473" w:right="231" w:firstLine="710"/>
      </w:pPr>
      <w:r>
        <w:rPr>
          <w:b/>
        </w:rPr>
        <w:lastRenderedPageBreak/>
        <w:t xml:space="preserve">Завдання 3. </w:t>
      </w:r>
      <w:r>
        <w:t>Охарактеризуйте дієту при ожирінні та захворюваннях шлунково-кишкового тракту.</w:t>
      </w: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5"/>
        <w:gridCol w:w="3702"/>
        <w:gridCol w:w="2891"/>
      </w:tblGrid>
      <w:tr w:rsidR="00CF5A24" w:rsidTr="002B3677">
        <w:trPr>
          <w:trHeight w:val="739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spacing w:line="320" w:lineRule="exact"/>
              <w:ind w:left="701" w:right="6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Рекомендовані</w:t>
            </w:r>
          </w:p>
          <w:p w:rsidR="00CF5A24" w:rsidRDefault="00CF5A24" w:rsidP="002B3677">
            <w:pPr>
              <w:pStyle w:val="TableParagraph"/>
              <w:spacing w:before="47"/>
              <w:ind w:left="701" w:right="6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spacing w:line="320" w:lineRule="exact"/>
              <w:ind w:left="9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що</w:t>
            </w:r>
          </w:p>
          <w:p w:rsidR="00CF5A24" w:rsidRDefault="00CF5A24" w:rsidP="002B3677">
            <w:pPr>
              <w:pStyle w:val="TableParagraph"/>
              <w:spacing w:before="47"/>
              <w:ind w:lef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spacing w:line="320" w:lineRule="exact"/>
              <w:ind w:left="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5" w:lineRule="exact"/>
              <w:ind w:left="1639" w:right="16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Ожиріння</w:t>
            </w:r>
          </w:p>
        </w:tc>
      </w:tr>
      <w:tr w:rsidR="00CF5A24" w:rsidTr="002B3677">
        <w:trPr>
          <w:trHeight w:val="222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5" w:lineRule="exact"/>
              <w:ind w:left="1639" w:right="1636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Езофагіт</w:t>
            </w:r>
            <w:proofErr w:type="spellEnd"/>
          </w:p>
        </w:tc>
      </w:tr>
      <w:tr w:rsidR="00CF5A24" w:rsidTr="002B3677">
        <w:trPr>
          <w:trHeight w:val="2223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5" w:lineRule="exact"/>
              <w:ind w:left="1639" w:right="16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Виразкова хвороба шлунку та дванадцятипалої кишки</w:t>
            </w:r>
          </w:p>
        </w:tc>
      </w:tr>
      <w:tr w:rsidR="00CF5A24" w:rsidTr="002B3677">
        <w:trPr>
          <w:trHeight w:val="222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5" w:lineRule="exact"/>
              <w:ind w:left="1639" w:right="1638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Гіперацидний</w:t>
            </w:r>
            <w:proofErr w:type="spellEnd"/>
            <w:r>
              <w:rPr>
                <w:i/>
                <w:sz w:val="28"/>
              </w:rPr>
              <w:t xml:space="preserve"> гастрит</w:t>
            </w:r>
          </w:p>
        </w:tc>
      </w:tr>
      <w:tr w:rsidR="00CF5A24" w:rsidTr="002B3677">
        <w:trPr>
          <w:trHeight w:val="2223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5" w:lineRule="exact"/>
              <w:ind w:left="1639" w:right="163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Гіпоацидний</w:t>
            </w:r>
            <w:proofErr w:type="spellEnd"/>
            <w:r>
              <w:rPr>
                <w:i/>
                <w:sz w:val="28"/>
              </w:rPr>
              <w:t xml:space="preserve"> гастрит</w:t>
            </w:r>
          </w:p>
        </w:tc>
      </w:tr>
      <w:tr w:rsidR="00CF5A24" w:rsidTr="002B3677">
        <w:trPr>
          <w:trHeight w:val="222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</w:tbl>
    <w:p w:rsidR="00CF5A24" w:rsidRDefault="00CF5A24" w:rsidP="00CF5A24">
      <w:pPr>
        <w:rPr>
          <w:sz w:val="26"/>
        </w:rPr>
        <w:sectPr w:rsidR="00CF5A24">
          <w:pgSz w:w="11910" w:h="16840"/>
          <w:pgMar w:top="1040" w:right="900" w:bottom="960" w:left="660" w:header="0" w:footer="69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5"/>
        <w:gridCol w:w="3702"/>
        <w:gridCol w:w="2891"/>
      </w:tblGrid>
      <w:tr w:rsidR="00CF5A24" w:rsidTr="002B3677">
        <w:trPr>
          <w:trHeight w:val="743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spacing w:line="314" w:lineRule="exact"/>
              <w:ind w:left="701" w:right="6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Рекомендовані</w:t>
            </w:r>
          </w:p>
          <w:p w:rsidR="00CF5A24" w:rsidRDefault="00CF5A24" w:rsidP="002B3677">
            <w:pPr>
              <w:pStyle w:val="TableParagraph"/>
              <w:spacing w:before="47"/>
              <w:ind w:left="701" w:right="6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</w:t>
            </w: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spacing w:line="314" w:lineRule="exact"/>
              <w:ind w:left="9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Продукти, що</w:t>
            </w:r>
          </w:p>
          <w:p w:rsidR="00CF5A24" w:rsidRDefault="00CF5A24" w:rsidP="002B3677">
            <w:pPr>
              <w:pStyle w:val="TableParagraph"/>
              <w:spacing w:before="47"/>
              <w:ind w:left="9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виключаються</w:t>
            </w: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spacing w:line="314" w:lineRule="exact"/>
              <w:ind w:left="2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 харчування</w:t>
            </w: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0" w:lineRule="exact"/>
              <w:ind w:left="1639" w:right="16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Панкреатит</w:t>
            </w:r>
          </w:p>
        </w:tc>
      </w:tr>
      <w:tr w:rsidR="00CF5A24" w:rsidTr="002B3677">
        <w:trPr>
          <w:trHeight w:val="259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0" w:lineRule="exact"/>
              <w:ind w:left="1639" w:right="16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Хронічні захворювання печінки та жовчного міхура</w:t>
            </w:r>
          </w:p>
        </w:tc>
      </w:tr>
      <w:tr w:rsidR="00CF5A24" w:rsidTr="002B3677">
        <w:trPr>
          <w:trHeight w:val="259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0" w:lineRule="exact"/>
              <w:ind w:left="1639" w:right="163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Дивертикульоз</w:t>
            </w:r>
            <w:proofErr w:type="spellEnd"/>
          </w:p>
        </w:tc>
      </w:tr>
      <w:tr w:rsidR="00CF5A24" w:rsidTr="002B3677">
        <w:trPr>
          <w:trHeight w:val="222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0" w:lineRule="exact"/>
              <w:ind w:left="1639" w:right="16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Запор</w:t>
            </w:r>
          </w:p>
        </w:tc>
      </w:tr>
      <w:tr w:rsidR="00CF5A24" w:rsidTr="002B3677">
        <w:trPr>
          <w:trHeight w:val="2223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  <w:tr w:rsidR="00CF5A24" w:rsidTr="002B3677">
        <w:trPr>
          <w:trHeight w:val="369"/>
        </w:trPr>
        <w:tc>
          <w:tcPr>
            <w:tcW w:w="9858" w:type="dxa"/>
            <w:gridSpan w:val="3"/>
          </w:tcPr>
          <w:p w:rsidR="00CF5A24" w:rsidRDefault="00CF5A24" w:rsidP="002B3677">
            <w:pPr>
              <w:pStyle w:val="TableParagraph"/>
              <w:spacing w:line="310" w:lineRule="exact"/>
              <w:ind w:left="1639" w:right="16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Діарея</w:t>
            </w:r>
          </w:p>
        </w:tc>
      </w:tr>
      <w:tr w:rsidR="00CF5A24" w:rsidTr="002B3677">
        <w:trPr>
          <w:trHeight w:val="2222"/>
        </w:trPr>
        <w:tc>
          <w:tcPr>
            <w:tcW w:w="3265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3702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CF5A24" w:rsidRDefault="00CF5A24" w:rsidP="002B3677">
            <w:pPr>
              <w:pStyle w:val="TableParagraph"/>
              <w:rPr>
                <w:sz w:val="26"/>
              </w:rPr>
            </w:pPr>
          </w:p>
        </w:tc>
      </w:tr>
    </w:tbl>
    <w:p w:rsidR="00CF5A24" w:rsidRDefault="00CF5A24" w:rsidP="00CF5A24">
      <w:pPr>
        <w:rPr>
          <w:sz w:val="26"/>
        </w:rPr>
        <w:sectPr w:rsidR="00CF5A24">
          <w:pgSz w:w="11910" w:h="16840"/>
          <w:pgMar w:top="1120" w:right="900" w:bottom="880" w:left="660" w:header="0" w:footer="697" w:gutter="0"/>
          <w:cols w:space="720"/>
        </w:sectPr>
      </w:pPr>
    </w:p>
    <w:p w:rsidR="00CF5A24" w:rsidRDefault="00CF5A24" w:rsidP="00CF5A24">
      <w:pPr>
        <w:pStyle w:val="Heading1"/>
        <w:spacing w:before="72"/>
        <w:ind w:left="3978"/>
        <w:jc w:val="both"/>
      </w:pPr>
      <w:r>
        <w:lastRenderedPageBreak/>
        <w:t>Контрольні питання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before="43" w:line="278" w:lineRule="auto"/>
        <w:ind w:right="232" w:firstLine="71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Езофагіт</w:t>
      </w:r>
      <w:proofErr w:type="spellEnd"/>
      <w:r>
        <w:rPr>
          <w:sz w:val="28"/>
        </w:rPr>
        <w:t xml:space="preserve">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9" w:firstLine="710"/>
        <w:contextualSpacing w:val="0"/>
        <w:jc w:val="both"/>
        <w:rPr>
          <w:sz w:val="28"/>
        </w:rPr>
      </w:pPr>
      <w:r>
        <w:rPr>
          <w:sz w:val="28"/>
        </w:rPr>
        <w:t xml:space="preserve">Пептичні виразки стравоходу: причини, симптоми, лікування, рекомендації щодо їх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2" w:firstLine="710"/>
        <w:contextualSpacing w:val="0"/>
        <w:jc w:val="both"/>
        <w:rPr>
          <w:sz w:val="28"/>
        </w:rPr>
      </w:pPr>
      <w:r>
        <w:rPr>
          <w:sz w:val="28"/>
        </w:rPr>
        <w:t xml:space="preserve">Гастрит типу В: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2" w:firstLine="710"/>
        <w:contextualSpacing w:val="0"/>
        <w:jc w:val="both"/>
        <w:rPr>
          <w:sz w:val="28"/>
        </w:rPr>
      </w:pPr>
      <w:r>
        <w:rPr>
          <w:sz w:val="28"/>
        </w:rPr>
        <w:t xml:space="preserve">Гастрит типу А: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2" w:firstLine="710"/>
        <w:contextualSpacing w:val="0"/>
        <w:jc w:val="both"/>
        <w:rPr>
          <w:sz w:val="28"/>
        </w:rPr>
      </w:pPr>
      <w:proofErr w:type="spellStart"/>
      <w:r>
        <w:rPr>
          <w:sz w:val="28"/>
        </w:rPr>
        <w:t>Рефлюкс</w:t>
      </w:r>
      <w:proofErr w:type="spellEnd"/>
      <w:r>
        <w:rPr>
          <w:sz w:val="28"/>
        </w:rPr>
        <w:t xml:space="preserve">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9" w:firstLine="710"/>
        <w:contextualSpacing w:val="0"/>
        <w:jc w:val="both"/>
        <w:rPr>
          <w:sz w:val="28"/>
        </w:rPr>
      </w:pPr>
      <w:r>
        <w:rPr>
          <w:sz w:val="28"/>
        </w:rPr>
        <w:t xml:space="preserve">Хронічний панкреатит: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9" w:firstLine="71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Жовчокам’яна</w:t>
      </w:r>
      <w:proofErr w:type="spellEnd"/>
      <w:r>
        <w:rPr>
          <w:sz w:val="28"/>
        </w:rPr>
        <w:t xml:space="preserve"> хвороба: причини, симптоми, лікування, рекомендації щодо її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9" w:firstLine="710"/>
        <w:contextualSpacing w:val="0"/>
        <w:jc w:val="both"/>
        <w:rPr>
          <w:sz w:val="28"/>
        </w:rPr>
      </w:pPr>
      <w:r>
        <w:rPr>
          <w:sz w:val="28"/>
        </w:rPr>
        <w:t xml:space="preserve">Гострий панкреатит: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9" w:firstLine="71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Дискінезія</w:t>
      </w:r>
      <w:proofErr w:type="spellEnd"/>
      <w:r>
        <w:rPr>
          <w:sz w:val="28"/>
        </w:rPr>
        <w:t xml:space="preserve"> жовчних шляхів: причини, симптоми, лікування, рекомендації щодо її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2" w:firstLine="710"/>
        <w:contextualSpacing w:val="0"/>
        <w:jc w:val="both"/>
        <w:rPr>
          <w:sz w:val="28"/>
        </w:rPr>
      </w:pPr>
      <w:r>
        <w:rPr>
          <w:sz w:val="28"/>
        </w:rPr>
        <w:t xml:space="preserve">Цироз печінки: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9" w:firstLine="710"/>
        <w:contextualSpacing w:val="0"/>
        <w:jc w:val="both"/>
        <w:rPr>
          <w:sz w:val="28"/>
        </w:rPr>
      </w:pPr>
      <w:r>
        <w:rPr>
          <w:sz w:val="28"/>
        </w:rPr>
        <w:t xml:space="preserve">Виразкова хвороба шлунка: причини, симптоми, лікування, рекомендації щодо її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8" w:lineRule="auto"/>
        <w:ind w:right="228" w:firstLine="710"/>
        <w:contextualSpacing w:val="0"/>
        <w:jc w:val="both"/>
        <w:rPr>
          <w:sz w:val="28"/>
        </w:rPr>
      </w:pPr>
      <w:r>
        <w:rPr>
          <w:sz w:val="28"/>
        </w:rPr>
        <w:t xml:space="preserve">Хронічний ентероколіт: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6" w:firstLine="710"/>
        <w:contextualSpacing w:val="0"/>
        <w:jc w:val="both"/>
        <w:rPr>
          <w:sz w:val="28"/>
        </w:rPr>
      </w:pPr>
      <w:r>
        <w:rPr>
          <w:sz w:val="28"/>
        </w:rPr>
        <w:t xml:space="preserve">Хвороба Боткіна: причини, симптоми, лікування, рекомендації щодо її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9" w:firstLine="710"/>
        <w:contextualSpacing w:val="0"/>
        <w:jc w:val="both"/>
        <w:rPr>
          <w:sz w:val="28"/>
        </w:rPr>
      </w:pPr>
      <w:r>
        <w:rPr>
          <w:sz w:val="28"/>
        </w:rPr>
        <w:t xml:space="preserve">Дисбактеріоз кишечнику: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8" w:firstLine="710"/>
        <w:contextualSpacing w:val="0"/>
        <w:jc w:val="both"/>
        <w:rPr>
          <w:sz w:val="28"/>
        </w:rPr>
      </w:pPr>
      <w:r>
        <w:rPr>
          <w:sz w:val="28"/>
        </w:rPr>
        <w:t xml:space="preserve">Хронічний холецистит: причини, симптоми, лікування, рекомендації щодо його </w:t>
      </w:r>
      <w:proofErr w:type="spellStart"/>
      <w:r>
        <w:rPr>
          <w:sz w:val="28"/>
        </w:rPr>
        <w:t>нутрієнтної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корекції.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27" w:firstLine="710"/>
        <w:contextualSpacing w:val="0"/>
        <w:jc w:val="both"/>
        <w:rPr>
          <w:sz w:val="28"/>
        </w:rPr>
      </w:pPr>
      <w:r>
        <w:rPr>
          <w:sz w:val="28"/>
        </w:rPr>
        <w:t xml:space="preserve">Охарактеризуйте номерні дієти при гастриті типу В, гастриті типу А, дисбактеріозі кишечнику, гепатиті </w:t>
      </w:r>
      <w:r>
        <w:rPr>
          <w:spacing w:val="-3"/>
          <w:sz w:val="28"/>
        </w:rPr>
        <w:t xml:space="preserve">А, </w:t>
      </w:r>
      <w:proofErr w:type="spellStart"/>
      <w:r>
        <w:rPr>
          <w:sz w:val="28"/>
        </w:rPr>
        <w:t>дискінезії</w:t>
      </w:r>
      <w:proofErr w:type="spellEnd"/>
      <w:r>
        <w:rPr>
          <w:sz w:val="28"/>
        </w:rPr>
        <w:t xml:space="preserve"> жовчних шляхів, виразковій хворобі шлунка, цирозі печінки, хронічному панкреатиті, хронічному ентероколіті, жовч </w:t>
      </w:r>
      <w:proofErr w:type="spellStart"/>
      <w:r>
        <w:rPr>
          <w:sz w:val="28"/>
        </w:rPr>
        <w:t>нокам’яній</w:t>
      </w:r>
      <w:proofErr w:type="spellEnd"/>
      <w:r>
        <w:rPr>
          <w:sz w:val="28"/>
        </w:rPr>
        <w:t xml:space="preserve"> хворобі, хронічному холециститі, гострому панкреатиті.</w:t>
      </w:r>
    </w:p>
    <w:p w:rsidR="00CF5A24" w:rsidRDefault="00CF5A24" w:rsidP="00CF5A24">
      <w:pPr>
        <w:pStyle w:val="ab"/>
        <w:numPr>
          <w:ilvl w:val="0"/>
          <w:numId w:val="1"/>
        </w:numPr>
        <w:tabs>
          <w:tab w:val="left" w:pos="1607"/>
        </w:tabs>
        <w:spacing w:line="276" w:lineRule="auto"/>
        <w:ind w:right="237" w:firstLine="710"/>
        <w:contextualSpacing w:val="0"/>
        <w:jc w:val="both"/>
        <w:rPr>
          <w:sz w:val="28"/>
        </w:rPr>
      </w:pPr>
      <w:r>
        <w:rPr>
          <w:sz w:val="28"/>
        </w:rPr>
        <w:t xml:space="preserve">Стимулятори перистальтики </w:t>
      </w:r>
      <w:proofErr w:type="spellStart"/>
      <w:r>
        <w:rPr>
          <w:sz w:val="28"/>
        </w:rPr>
        <w:t>кишківника</w:t>
      </w:r>
      <w:proofErr w:type="spellEnd"/>
      <w:r>
        <w:rPr>
          <w:sz w:val="28"/>
        </w:rPr>
        <w:t xml:space="preserve">, харчові речовини, </w:t>
      </w:r>
      <w:r>
        <w:rPr>
          <w:spacing w:val="3"/>
          <w:sz w:val="28"/>
        </w:rPr>
        <w:t xml:space="preserve">які </w:t>
      </w:r>
      <w:r>
        <w:rPr>
          <w:sz w:val="28"/>
        </w:rPr>
        <w:t>гальмують перистальтику</w:t>
      </w:r>
      <w:r>
        <w:rPr>
          <w:spacing w:val="-5"/>
          <w:sz w:val="28"/>
        </w:rPr>
        <w:t xml:space="preserve"> </w:t>
      </w:r>
      <w:r>
        <w:rPr>
          <w:sz w:val="28"/>
        </w:rPr>
        <w:t>кишечника.</w:t>
      </w:r>
    </w:p>
    <w:p w:rsidR="00FD7372" w:rsidRDefault="00CF5A24" w:rsidP="00CF5A24">
      <w:proofErr w:type="spellStart"/>
      <w:r>
        <w:rPr>
          <w:sz w:val="28"/>
        </w:rPr>
        <w:t>Нутрієнтна</w:t>
      </w:r>
      <w:proofErr w:type="spellEnd"/>
      <w:r>
        <w:rPr>
          <w:sz w:val="28"/>
        </w:rPr>
        <w:t xml:space="preserve"> корекція при захворюваннях шлунково-кишкового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тракту.</w:t>
      </w: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71D"/>
    <w:multiLevelType w:val="hybridMultilevel"/>
    <w:tmpl w:val="21E6D49A"/>
    <w:lvl w:ilvl="0" w:tplc="CD82B0B4">
      <w:start w:val="1"/>
      <w:numFmt w:val="decimal"/>
      <w:lvlText w:val="%1."/>
      <w:lvlJc w:val="left"/>
      <w:pPr>
        <w:ind w:left="47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662266">
      <w:numFmt w:val="bullet"/>
      <w:lvlText w:val="•"/>
      <w:lvlJc w:val="left"/>
      <w:pPr>
        <w:ind w:left="1466" w:hanging="423"/>
      </w:pPr>
      <w:rPr>
        <w:rFonts w:hint="default"/>
        <w:lang w:val="uk-UA" w:eastAsia="en-US" w:bidi="ar-SA"/>
      </w:rPr>
    </w:lvl>
    <w:lvl w:ilvl="2" w:tplc="146006D6">
      <w:numFmt w:val="bullet"/>
      <w:lvlText w:val="•"/>
      <w:lvlJc w:val="left"/>
      <w:pPr>
        <w:ind w:left="2452" w:hanging="423"/>
      </w:pPr>
      <w:rPr>
        <w:rFonts w:hint="default"/>
        <w:lang w:val="uk-UA" w:eastAsia="en-US" w:bidi="ar-SA"/>
      </w:rPr>
    </w:lvl>
    <w:lvl w:ilvl="3" w:tplc="7F901E3A">
      <w:numFmt w:val="bullet"/>
      <w:lvlText w:val="•"/>
      <w:lvlJc w:val="left"/>
      <w:pPr>
        <w:ind w:left="3439" w:hanging="423"/>
      </w:pPr>
      <w:rPr>
        <w:rFonts w:hint="default"/>
        <w:lang w:val="uk-UA" w:eastAsia="en-US" w:bidi="ar-SA"/>
      </w:rPr>
    </w:lvl>
    <w:lvl w:ilvl="4" w:tplc="FD3C875E">
      <w:numFmt w:val="bullet"/>
      <w:lvlText w:val="•"/>
      <w:lvlJc w:val="left"/>
      <w:pPr>
        <w:ind w:left="4425" w:hanging="423"/>
      </w:pPr>
      <w:rPr>
        <w:rFonts w:hint="default"/>
        <w:lang w:val="uk-UA" w:eastAsia="en-US" w:bidi="ar-SA"/>
      </w:rPr>
    </w:lvl>
    <w:lvl w:ilvl="5" w:tplc="9BE05630">
      <w:numFmt w:val="bullet"/>
      <w:lvlText w:val="•"/>
      <w:lvlJc w:val="left"/>
      <w:pPr>
        <w:ind w:left="5412" w:hanging="423"/>
      </w:pPr>
      <w:rPr>
        <w:rFonts w:hint="default"/>
        <w:lang w:val="uk-UA" w:eastAsia="en-US" w:bidi="ar-SA"/>
      </w:rPr>
    </w:lvl>
    <w:lvl w:ilvl="6" w:tplc="CEB6B776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D9F07ACA">
      <w:numFmt w:val="bullet"/>
      <w:lvlText w:val="•"/>
      <w:lvlJc w:val="left"/>
      <w:pPr>
        <w:ind w:left="7384" w:hanging="423"/>
      </w:pPr>
      <w:rPr>
        <w:rFonts w:hint="default"/>
        <w:lang w:val="uk-UA" w:eastAsia="en-US" w:bidi="ar-SA"/>
      </w:rPr>
    </w:lvl>
    <w:lvl w:ilvl="8" w:tplc="005E667C">
      <w:numFmt w:val="bullet"/>
      <w:lvlText w:val="•"/>
      <w:lvlJc w:val="left"/>
      <w:pPr>
        <w:ind w:left="8371" w:hanging="42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24"/>
    <w:rsid w:val="003518CE"/>
    <w:rsid w:val="00762006"/>
    <w:rsid w:val="00CF5A24"/>
    <w:rsid w:val="00F84290"/>
    <w:rsid w:val="00FD202E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F5A2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F5A24"/>
    <w:pPr>
      <w:spacing w:before="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F5A24"/>
    <w:rPr>
      <w:rFonts w:ascii="Times New Roman" w:eastAsia="Times New Roman" w:hAnsi="Times New Roman" w:cs="Times New Roman"/>
      <w:sz w:val="28"/>
      <w:szCs w:val="28"/>
      <w:lang w:val="uk-UA" w:bidi="ar-SA"/>
    </w:rPr>
  </w:style>
  <w:style w:type="paragraph" w:customStyle="1" w:styleId="Heading1">
    <w:name w:val="Heading 1"/>
    <w:basedOn w:val="a"/>
    <w:uiPriority w:val="1"/>
    <w:qFormat/>
    <w:rsid w:val="00CF5A24"/>
    <w:pPr>
      <w:ind w:left="23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2020-03-30T06:04:00Z</dcterms:created>
  <dcterms:modified xsi:type="dcterms:W3CDTF">2020-03-30T06:04:00Z</dcterms:modified>
</cp:coreProperties>
</file>