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D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 xml:space="preserve">Відповіді відправляти на електронну адресу кафедри </w:t>
      </w:r>
      <w:hyperlink r:id="rId5" w:history="1"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537AAD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537AAD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537AAD" w:rsidRPr="00BE47E4" w:rsidRDefault="00537AAD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 заняття</w:t>
      </w:r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537AAD" w:rsidRPr="00BE47E4" w:rsidRDefault="00537AAD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«Складання календарного плану ресурсного обстеження регіону»</w:t>
      </w:r>
    </w:p>
    <w:p w:rsidR="00537AAD" w:rsidRPr="00BE47E4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AD" w:rsidRPr="00BE47E4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7AAD" w:rsidRPr="00BE47E4" w:rsidRDefault="00537AAD" w:rsidP="00537AAD">
      <w:pPr>
        <w:pStyle w:val="ab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основ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складових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база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537AAD" w:rsidRPr="00BE47E4" w:rsidRDefault="00537AAD" w:rsidP="00537AAD">
      <w:pPr>
        <w:pStyle w:val="ab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eastAsia="uk-UA"/>
        </w:rPr>
        <w:t>Вибір об'єктів ресурсного вивчення.</w:t>
      </w:r>
    </w:p>
    <w:p w:rsidR="00537AAD" w:rsidRPr="00BE47E4" w:rsidRDefault="00537AAD" w:rsidP="00537AAD">
      <w:pPr>
        <w:pStyle w:val="ab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складанні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календарного плану </w:t>
      </w:r>
      <w:proofErr w:type="spellStart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gramStart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досл</w:t>
      </w:r>
      <w:proofErr w:type="gramEnd"/>
      <w:r w:rsidRPr="00BE47E4">
        <w:rPr>
          <w:rFonts w:ascii="Times New Roman" w:hAnsi="Times New Roman" w:cs="Times New Roman"/>
          <w:bCs/>
          <w:sz w:val="28"/>
          <w:szCs w:val="28"/>
          <w:lang w:eastAsia="uk-UA"/>
        </w:rPr>
        <w:t>іджень?</w:t>
      </w:r>
    </w:p>
    <w:p w:rsidR="00537AAD" w:rsidRPr="00BE47E4" w:rsidRDefault="00537AAD" w:rsidP="00537AAD">
      <w:pPr>
        <w:pStyle w:val="ab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ідженності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практичного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537AAD" w:rsidRDefault="00537AAD" w:rsidP="00537A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7AAD" w:rsidRPr="00BE47E4" w:rsidRDefault="00537AAD" w:rsidP="00537AAD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Чи доцільно проводити ресурсне вивчення культивованих рослин: 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7E4">
        <w:rPr>
          <w:rFonts w:ascii="Times New Roman" w:hAnsi="Times New Roman" w:cs="Times New Roman"/>
          <w:sz w:val="28"/>
          <w:szCs w:val="28"/>
        </w:rPr>
        <w:t>НІ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Чи потрібно проводити ресурсне вивчення для інтродукованих деревних рослин: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47E4">
        <w:rPr>
          <w:rFonts w:ascii="Times New Roman" w:hAnsi="Times New Roman" w:cs="Times New Roman"/>
          <w:sz w:val="28"/>
          <w:szCs w:val="28"/>
        </w:rPr>
        <w:t xml:space="preserve"> НІ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Чи потрібно проводити ресурсне вивчення для рослин, які включені до «Червоної книги України»: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47E4">
        <w:rPr>
          <w:rFonts w:ascii="Times New Roman" w:hAnsi="Times New Roman" w:cs="Times New Roman"/>
          <w:sz w:val="28"/>
          <w:szCs w:val="28"/>
        </w:rPr>
        <w:t xml:space="preserve"> НІ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Для яких рослин доцільно проводити ресурсне вивчення: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Культивовані рослини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Широко розповсюджені рослини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Деревні рослини, запаси яких перевищують потреби в їх сировині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Рідкісні рослини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Для яких рослин недоцільно проводити ресурсне вивчення: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Культивовані рослини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lastRenderedPageBreak/>
        <w:t>Б. Інтродуковані рослини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Рідкісні рослини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Рослини, що мають експортне значення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Перспективні рослини, що проходять клінічне вивчення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інтродукованих деревних рослин,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Груша звичайна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Софора японська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Яблуня лісова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Слива домашня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Гіркокаштан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кінський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Абрикос звичайний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інтродукованих деревних рослин,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Аронія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чорноплода</w:t>
      </w:r>
      <w:proofErr w:type="spellEnd"/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Калина звичайна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Яблуня лісова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Слива домашня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Верба біла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Астрагал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шерстистоквітковий</w:t>
      </w:r>
      <w:proofErr w:type="spellEnd"/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Подорожник великий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Пізньоцвіт осінній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Кульбаба лікарська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Дивина звичайна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Валеріана лікарська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Хвощ польовий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Чебрець прибережний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М’ята перцева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Фіалка польова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Скополія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карніолійська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Ж. Гадючник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в’язолистий</w:t>
      </w:r>
      <w:proofErr w:type="spellEnd"/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А. Золотушник канадський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Цмин пісковий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Беладона звичайна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lastRenderedPageBreak/>
        <w:t>Г. Спориш звичайний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Волошка синя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Арніка гірська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Гірчак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почечуйний</w:t>
      </w:r>
      <w:proofErr w:type="spellEnd"/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Дельфіній високий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Баранець звичайний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Цмин пісковий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Д. Звіробій звичайний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Щавель кислий</w:t>
      </w:r>
    </w:p>
    <w:p w:rsidR="00537AAD" w:rsidRPr="00BE47E4" w:rsidRDefault="00537AAD" w:rsidP="00537AAD">
      <w:pPr>
        <w:pStyle w:val="ab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До рослин, які включені до «Червоної книги України», для яких доцільно проводити ресурсне обстеження, відносяться: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А. Чебрець кальміуський 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Б. Гірчак зміїний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В. Родовик лікарський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Г. Золотушник канадський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Д. Родіола рожева </w:t>
      </w:r>
    </w:p>
    <w:p w:rsidR="00537AAD" w:rsidRPr="00BE47E4" w:rsidRDefault="00537AAD" w:rsidP="00537AAD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Ж. Морква дика</w:t>
      </w:r>
    </w:p>
    <w:p w:rsidR="00537AAD" w:rsidRPr="00BE47E4" w:rsidRDefault="00537AAD" w:rsidP="00537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D" w:rsidRPr="00BE47E4" w:rsidRDefault="00537AAD" w:rsidP="00537A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FD7372" w:rsidRPr="00537AAD" w:rsidRDefault="00537AAD" w:rsidP="00537AAD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лікарських рослин. Журнал для практичних 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sectPr w:rsidR="00FD7372" w:rsidRPr="00537AAD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7AAD"/>
    <w:rsid w:val="00537AAD"/>
    <w:rsid w:val="00762006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537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2020-03-25T19:05:00Z</dcterms:created>
  <dcterms:modified xsi:type="dcterms:W3CDTF">2020-03-25T19:07:00Z</dcterms:modified>
</cp:coreProperties>
</file>