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page" w:horzAnchor="margin" w:tblpY="856"/>
        <w:tblW w:w="9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45"/>
        <w:gridCol w:w="20"/>
        <w:gridCol w:w="4363"/>
      </w:tblGrid>
      <w:tr w:rsidR="006A2941" w:rsidRPr="00C81C9A" w:rsidTr="00302B40">
        <w:trPr>
          <w:trHeight w:val="555"/>
        </w:trPr>
        <w:tc>
          <w:tcPr>
            <w:tcW w:w="9628" w:type="dxa"/>
            <w:gridSpan w:val="3"/>
          </w:tcPr>
          <w:p w:rsidR="006A2941" w:rsidRPr="00C81C9A" w:rsidRDefault="006A2941" w:rsidP="00D74A79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uk-UA"/>
              </w:rPr>
            </w:pPr>
            <w:r w:rsidRPr="00C81C9A">
              <w:rPr>
                <w:rFonts w:ascii="Times New Roman" w:hAnsi="Times New Roman" w:cs="Times New Roman"/>
                <w:b/>
                <w:sz w:val="28"/>
                <w:szCs w:val="24"/>
                <w:lang w:val="uk-UA"/>
              </w:rPr>
              <w:t xml:space="preserve">SUBSTANTIAL MODULE </w:t>
            </w:r>
            <w:r>
              <w:rPr>
                <w:rFonts w:ascii="Times New Roman" w:hAnsi="Times New Roman" w:cs="Times New Roman"/>
                <w:b/>
                <w:sz w:val="28"/>
                <w:szCs w:val="24"/>
                <w:lang w:val="uk-UA"/>
              </w:rPr>
              <w:t>4</w:t>
            </w:r>
            <w:r w:rsidRPr="00C81C9A">
              <w:rPr>
                <w:rFonts w:ascii="Times New Roman" w:hAnsi="Times New Roman" w:cs="Times New Roman"/>
                <w:b/>
                <w:sz w:val="28"/>
                <w:szCs w:val="24"/>
                <w:lang w:val="uk-UA"/>
              </w:rPr>
              <w:t>.</w:t>
            </w:r>
          </w:p>
          <w:p w:rsidR="006A2941" w:rsidRPr="00C81C9A" w:rsidRDefault="006A2941" w:rsidP="00D74A79">
            <w:pPr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4"/>
                <w:lang w:val="uk-UA"/>
              </w:rPr>
            </w:pPr>
          </w:p>
          <w:p w:rsidR="006A2941" w:rsidRPr="00C81C9A" w:rsidRDefault="006A2941" w:rsidP="00D74A79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4"/>
                <w:bdr w:val="none" w:sz="0" w:space="0" w:color="auto" w:frame="1"/>
                <w:shd w:val="clear" w:color="auto" w:fill="FFFFFF"/>
              </w:rPr>
            </w:pPr>
            <w:r w:rsidRPr="00C81C9A">
              <w:rPr>
                <w:rStyle w:val="a4"/>
                <w:rFonts w:ascii="Times New Roman" w:hAnsi="Times New Roman" w:cs="Times New Roman"/>
                <w:sz w:val="28"/>
                <w:szCs w:val="24"/>
                <w:bdr w:val="none" w:sz="0" w:space="0" w:color="auto" w:frame="1"/>
                <w:shd w:val="clear" w:color="auto" w:fill="FFFFFF"/>
              </w:rPr>
              <w:t>MICROSCOPICAL DESCRIPTIONS:</w:t>
            </w:r>
          </w:p>
          <w:p w:rsidR="006A2941" w:rsidRPr="00C81C9A" w:rsidRDefault="006A2941" w:rsidP="00D74A79">
            <w:pPr>
              <w:jc w:val="center"/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</w:rPr>
            </w:pPr>
          </w:p>
        </w:tc>
      </w:tr>
      <w:tr w:rsidR="006A2941" w:rsidRPr="00C81C9A" w:rsidTr="00302B40">
        <w:trPr>
          <w:trHeight w:val="555"/>
        </w:trPr>
        <w:tc>
          <w:tcPr>
            <w:tcW w:w="9628" w:type="dxa"/>
            <w:gridSpan w:val="3"/>
          </w:tcPr>
          <w:p w:rsidR="006A2941" w:rsidRPr="00DF2E08" w:rsidRDefault="006A2941" w:rsidP="006A2941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:shd w:val="clear" w:color="auto" w:fill="FFFFFF"/>
                <w:lang w:val="en-US"/>
              </w:rPr>
              <w:t>Topic</w:t>
            </w:r>
            <w:r>
              <w:rPr>
                <w:rFonts w:ascii="Times New Roman" w:hAnsi="Times New Roman" w:cs="Times New Roman"/>
                <w:b/>
                <w:sz w:val="28"/>
                <w:szCs w:val="24"/>
                <w:shd w:val="clear" w:color="auto" w:fill="FFFFFF"/>
              </w:rPr>
              <w:t xml:space="preserve">: </w:t>
            </w:r>
            <w:r w:rsidR="00DF2E08">
              <w:rPr>
                <w:rFonts w:ascii="Times New Roman" w:hAnsi="Times New Roman" w:cs="Times New Roman"/>
                <w:b/>
                <w:sz w:val="28"/>
                <w:szCs w:val="24"/>
                <w:shd w:val="clear" w:color="auto" w:fill="FFFFFF"/>
                <w:lang w:val="en-US"/>
              </w:rPr>
              <w:t>ALKALOIDS</w:t>
            </w:r>
          </w:p>
          <w:p w:rsidR="006A2941" w:rsidRPr="00C81C9A" w:rsidRDefault="006A2941" w:rsidP="00D74A79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uk-UA"/>
              </w:rPr>
            </w:pPr>
          </w:p>
        </w:tc>
      </w:tr>
      <w:tr w:rsidR="006A2941" w:rsidRPr="00C81C9A" w:rsidTr="00302B40">
        <w:trPr>
          <w:trHeight w:val="555"/>
        </w:trPr>
        <w:tc>
          <w:tcPr>
            <w:tcW w:w="9628" w:type="dxa"/>
            <w:gridSpan w:val="3"/>
          </w:tcPr>
          <w:p w:rsidR="006A2941" w:rsidRPr="006A2941" w:rsidRDefault="006A2941" w:rsidP="00D74A79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shd w:val="clear" w:color="auto" w:fill="FFFFFF"/>
              </w:rPr>
            </w:pPr>
          </w:p>
          <w:p w:rsidR="006A2941" w:rsidRPr="006A2941" w:rsidRDefault="006A2941" w:rsidP="00D74A79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shd w:val="clear" w:color="auto" w:fill="FFFFFF"/>
                <w:lang w:val="en-US"/>
              </w:rPr>
            </w:pPr>
            <w:r w:rsidRPr="006A2941">
              <w:rPr>
                <w:rFonts w:ascii="Times New Roman" w:hAnsi="Times New Roman" w:cs="Times New Roman"/>
                <w:b/>
                <w:bCs/>
                <w:sz w:val="28"/>
                <w:szCs w:val="24"/>
                <w:shd w:val="clear" w:color="auto" w:fill="FFFFFF"/>
                <w:lang w:val="en-US"/>
              </w:rPr>
              <w:t>BELLADONNA LEAF</w:t>
            </w:r>
            <w:r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 xml:space="preserve"> </w:t>
            </w:r>
            <w:r w:rsidRPr="006A2941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</w:rPr>
              <w:t xml:space="preserve">– </w:t>
            </w:r>
            <w:r w:rsidRPr="006A294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BELLADONNAE FOLIА</w:t>
            </w:r>
            <w:r w:rsidRPr="006A2941">
              <w:rPr>
                <w:rFonts w:ascii="Times New Roman" w:hAnsi="Times New Roman" w:cs="Times New Roman"/>
                <w:b/>
                <w:sz w:val="28"/>
                <w:szCs w:val="24"/>
                <w:shd w:val="clear" w:color="auto" w:fill="FFFFFF"/>
                <w:lang w:val="en-US"/>
              </w:rPr>
              <w:t xml:space="preserve"> </w:t>
            </w:r>
          </w:p>
          <w:p w:rsidR="006A2941" w:rsidRPr="00C81C9A" w:rsidRDefault="006A2941" w:rsidP="00D74A79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shd w:val="clear" w:color="auto" w:fill="FFFFFF"/>
                <w:lang w:val="en-US"/>
              </w:rPr>
            </w:pPr>
          </w:p>
        </w:tc>
      </w:tr>
      <w:tr w:rsidR="006A2941" w:rsidRPr="00DF2E08" w:rsidTr="00302B40">
        <w:tc>
          <w:tcPr>
            <w:tcW w:w="5245" w:type="dxa"/>
          </w:tcPr>
          <w:p w:rsidR="006A2941" w:rsidRPr="00C81C9A" w:rsidRDefault="006A2941" w:rsidP="00D74A79">
            <w:pPr>
              <w:jc w:val="center"/>
              <w:rPr>
                <w:sz w:val="24"/>
              </w:rPr>
            </w:pPr>
            <w:r w:rsidRPr="0089082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42908" cy="1752600"/>
                  <wp:effectExtent l="19050" t="0" r="5092" b="0"/>
                  <wp:docPr id="209" name="Рисунок 5" descr="красавка-лист-мик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красавка-лист-мик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55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941" w:rsidRPr="00C81C9A" w:rsidRDefault="006A2941" w:rsidP="00D74A79">
            <w:pPr>
              <w:jc w:val="center"/>
              <w:rPr>
                <w:sz w:val="24"/>
              </w:rPr>
            </w:pPr>
          </w:p>
        </w:tc>
        <w:tc>
          <w:tcPr>
            <w:tcW w:w="4383" w:type="dxa"/>
            <w:gridSpan w:val="2"/>
            <w:vAlign w:val="center"/>
          </w:tcPr>
          <w:p w:rsidR="006A2941" w:rsidRPr="006A2941" w:rsidRDefault="006A2941" w:rsidP="00D74A79">
            <w:pPr>
              <w:jc w:val="center"/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 xml:space="preserve">Anatomical features of </w:t>
            </w:r>
            <w:r w:rsidRPr="006A2941">
              <w:rPr>
                <w:rFonts w:ascii="Times New Roman" w:hAnsi="Times New Roman" w:cs="Times New Roman"/>
                <w:bCs/>
                <w:sz w:val="28"/>
                <w:szCs w:val="24"/>
                <w:shd w:val="clear" w:color="auto" w:fill="FFFFFF"/>
                <w:lang w:val="en-US"/>
              </w:rPr>
              <w:t>belladonna leaf</w:t>
            </w:r>
            <w:r w:rsidRPr="006A2941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:</w:t>
            </w:r>
          </w:p>
          <w:p w:rsidR="006A2941" w:rsidRPr="00C81C9A" w:rsidRDefault="006A2941" w:rsidP="00D74A79">
            <w:pPr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</w:p>
          <w:p w:rsid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1</w:t>
            </w:r>
            <w:r w:rsidR="00BB43B6" w:rsidRPr="00DF2E08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 – </w:t>
            </w:r>
            <w:r w:rsidR="00302B40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u</w:t>
            </w: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pper epidermal cells; </w:t>
            </w:r>
          </w:p>
          <w:p w:rsid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2 – lower epidermal cells; </w:t>
            </w:r>
          </w:p>
          <w:p w:rsid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3 – stomata; </w:t>
            </w:r>
          </w:p>
          <w:p w:rsidR="006A2941" w:rsidRP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4 – glandular hairs with small pedicel and a large multicellular head; </w:t>
            </w:r>
          </w:p>
        </w:tc>
      </w:tr>
      <w:tr w:rsidR="006A2941" w:rsidRPr="00DF2E08" w:rsidTr="00302B40">
        <w:tc>
          <w:tcPr>
            <w:tcW w:w="9628" w:type="dxa"/>
            <w:gridSpan w:val="3"/>
          </w:tcPr>
          <w:p w:rsid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5 – glandular hairs with long pedicel and unicellular head;  </w:t>
            </w:r>
          </w:p>
          <w:p w:rsid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6 – simple hairs; </w:t>
            </w:r>
          </w:p>
          <w:p w:rsidR="006A2941" w:rsidRPr="00C81C9A" w:rsidRDefault="006A2941" w:rsidP="006A2941">
            <w:pPr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 w:rsidRPr="006A2941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 xml:space="preserve">7 – oval </w:t>
            </w:r>
            <w:proofErr w:type="spellStart"/>
            <w:r w:rsidRPr="006A2941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idioblasts</w:t>
            </w:r>
            <w:proofErr w:type="spellEnd"/>
            <w:r w:rsidRPr="006A2941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 xml:space="preserve"> filled with calcium oxalate sand.</w:t>
            </w:r>
          </w:p>
        </w:tc>
      </w:tr>
      <w:tr w:rsidR="006A2941" w:rsidRPr="00C81C9A" w:rsidTr="00302B40">
        <w:tc>
          <w:tcPr>
            <w:tcW w:w="9628" w:type="dxa"/>
            <w:gridSpan w:val="3"/>
          </w:tcPr>
          <w:p w:rsid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eastAsiaTheme="minorHAnsi"/>
                <w:b/>
                <w:bCs/>
                <w:sz w:val="28"/>
                <w:shd w:val="clear" w:color="auto" w:fill="FFFFFF"/>
                <w:lang w:val="en-US" w:eastAsia="en-US"/>
              </w:rPr>
            </w:pPr>
          </w:p>
          <w:p w:rsid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6A2941">
              <w:rPr>
                <w:rFonts w:eastAsiaTheme="minorHAnsi"/>
                <w:b/>
                <w:bCs/>
                <w:sz w:val="28"/>
                <w:shd w:val="clear" w:color="auto" w:fill="FFFFFF"/>
                <w:lang w:val="en-US" w:eastAsia="en-US"/>
              </w:rPr>
              <w:t>STRAMONIUM LEAF</w:t>
            </w:r>
            <w:r>
              <w:rPr>
                <w:rFonts w:eastAsiaTheme="minorHAnsi"/>
                <w:b/>
                <w:bCs/>
                <w:sz w:val="28"/>
                <w:shd w:val="clear" w:color="auto" w:fill="FFFFFF"/>
                <w:lang w:eastAsia="en-US"/>
              </w:rPr>
              <w:t xml:space="preserve"> –</w:t>
            </w:r>
            <w:r w:rsidRPr="00890824">
              <w:rPr>
                <w:b/>
                <w:bCs/>
                <w:i/>
                <w:iCs/>
                <w:sz w:val="28"/>
                <w:szCs w:val="28"/>
                <w:lang w:val="uk-UA"/>
              </w:rPr>
              <w:t xml:space="preserve"> STRAMONII FOLIА</w:t>
            </w:r>
          </w:p>
          <w:p w:rsidR="006A2941" w:rsidRP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</w:p>
        </w:tc>
      </w:tr>
      <w:tr w:rsidR="006A2941" w:rsidRPr="00C81C9A" w:rsidTr="00302B40">
        <w:tc>
          <w:tcPr>
            <w:tcW w:w="5265" w:type="dxa"/>
            <w:gridSpan w:val="2"/>
          </w:tcPr>
          <w:p w:rsidR="006A2941" w:rsidRP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890824">
              <w:rPr>
                <w:noProof/>
                <w:sz w:val="28"/>
                <w:szCs w:val="28"/>
              </w:rPr>
              <w:drawing>
                <wp:inline distT="0" distB="0" distL="0" distR="0">
                  <wp:extent cx="3615690" cy="2174607"/>
                  <wp:effectExtent l="19050" t="0" r="3810" b="0"/>
                  <wp:docPr id="212" name="Рисунок 8" descr="дурман-мик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дурман-мик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6671" cy="2175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3" w:type="dxa"/>
          </w:tcPr>
          <w:p w:rsidR="00BB43B6" w:rsidRDefault="00BB43B6" w:rsidP="00BB43B6">
            <w:pPr>
              <w:jc w:val="center"/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 xml:space="preserve">Anatomical features of </w:t>
            </w:r>
            <w:proofErr w:type="spellStart"/>
            <w:r w:rsidRPr="00BB43B6">
              <w:rPr>
                <w:rFonts w:ascii="Times New Roman" w:hAnsi="Times New Roman" w:cs="Times New Roman"/>
                <w:bCs/>
                <w:sz w:val="28"/>
                <w:szCs w:val="24"/>
                <w:shd w:val="clear" w:color="auto" w:fill="FFFFFF"/>
                <w:lang w:val="en-US"/>
              </w:rPr>
              <w:t>stramonium</w:t>
            </w:r>
            <w:proofErr w:type="spellEnd"/>
            <w:r w:rsidRPr="00BB43B6">
              <w:rPr>
                <w:rFonts w:ascii="Times New Roman" w:hAnsi="Times New Roman" w:cs="Times New Roman"/>
                <w:bCs/>
                <w:sz w:val="28"/>
                <w:szCs w:val="24"/>
                <w:shd w:val="clear" w:color="auto" w:fill="FFFFFF"/>
                <w:lang w:val="en-US"/>
              </w:rPr>
              <w:t xml:space="preserve"> leaf</w:t>
            </w:r>
            <w:r w:rsidRPr="006A2941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:</w:t>
            </w:r>
          </w:p>
          <w:p w:rsidR="00BB43B6" w:rsidRPr="006A2941" w:rsidRDefault="00BB43B6" w:rsidP="00BB43B6">
            <w:pPr>
              <w:jc w:val="center"/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</w:p>
          <w:p w:rsidR="00BB43B6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1</w:t>
            </w:r>
            <w:r w:rsidR="00BB43B6" w:rsidRPr="00BB43B6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 – </w:t>
            </w:r>
            <w:r w:rsidR="00302B40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u</w:t>
            </w: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pper epidermal cells; </w:t>
            </w:r>
          </w:p>
          <w:p w:rsidR="00BB43B6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2 – lower epidermal cells; </w:t>
            </w:r>
          </w:p>
          <w:p w:rsidR="00BB43B6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3 – stomata; </w:t>
            </w:r>
          </w:p>
          <w:p w:rsidR="00BB43B6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4 – simple hairs;</w:t>
            </w:r>
          </w:p>
          <w:p w:rsidR="00BB43B6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 5 – glandular hairs with small pedicel and a large multicellular head; </w:t>
            </w:r>
          </w:p>
          <w:p w:rsidR="006A2941" w:rsidRPr="006A2941" w:rsidRDefault="006A2941" w:rsidP="00BB43B6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6 – druses of calcium oxalate.</w:t>
            </w:r>
          </w:p>
        </w:tc>
      </w:tr>
    </w:tbl>
    <w:p w:rsidR="00BB43B6" w:rsidRDefault="00BB43B6">
      <w:r>
        <w:br w:type="page"/>
      </w:r>
    </w:p>
    <w:tbl>
      <w:tblPr>
        <w:tblStyle w:val="a3"/>
        <w:tblpPr w:leftFromText="180" w:rightFromText="180" w:vertAnchor="page" w:horzAnchor="margin" w:tblpY="856"/>
        <w:tblW w:w="9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65"/>
        <w:gridCol w:w="4363"/>
      </w:tblGrid>
      <w:tr w:rsidR="006A2941" w:rsidRPr="00C81C9A" w:rsidTr="00302B40">
        <w:tc>
          <w:tcPr>
            <w:tcW w:w="9628" w:type="dxa"/>
            <w:gridSpan w:val="2"/>
          </w:tcPr>
          <w:p w:rsidR="006A2941" w:rsidRPr="00BB43B6" w:rsidRDefault="00BB43B6" w:rsidP="006A294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B43B6">
              <w:rPr>
                <w:rFonts w:ascii="Times New Roman" w:hAnsi="Times New Roman" w:cs="Times New Roman"/>
                <w:b/>
                <w:bCs/>
                <w:sz w:val="28"/>
                <w:szCs w:val="24"/>
                <w:shd w:val="clear" w:color="auto" w:fill="FFFFFF"/>
                <w:lang w:val="en-US"/>
              </w:rPr>
              <w:lastRenderedPageBreak/>
              <w:t>HENBANE LEAF</w:t>
            </w:r>
            <w:r w:rsidRPr="00BB43B6">
              <w:rPr>
                <w:rFonts w:ascii="Times New Roman" w:hAnsi="Times New Roman" w:cs="Times New Roman"/>
                <w:b/>
                <w:sz w:val="28"/>
                <w:shd w:val="clear" w:color="auto" w:fill="FFFFFF"/>
                <w:lang w:val="en-US"/>
              </w:rPr>
              <w:t xml:space="preserve"> </w:t>
            </w:r>
            <w:r w:rsidRPr="00BB43B6">
              <w:rPr>
                <w:rFonts w:ascii="Times New Roman" w:hAnsi="Times New Roman" w:cs="Times New Roman"/>
                <w:b/>
                <w:sz w:val="28"/>
                <w:shd w:val="clear" w:color="auto" w:fill="FFFFFF"/>
              </w:rPr>
              <w:t xml:space="preserve">– </w:t>
            </w:r>
            <w:r w:rsidRPr="00BB43B6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uk-UA"/>
              </w:rPr>
              <w:t>HYOSCYAMI FOLIА</w:t>
            </w:r>
          </w:p>
          <w:p w:rsidR="006A2941" w:rsidRP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eastAsia="en-US"/>
              </w:rPr>
            </w:pPr>
          </w:p>
        </w:tc>
      </w:tr>
      <w:tr w:rsidR="006A2941" w:rsidRPr="00DF2E08" w:rsidTr="00302B40">
        <w:tc>
          <w:tcPr>
            <w:tcW w:w="5265" w:type="dxa"/>
          </w:tcPr>
          <w:p w:rsidR="006A2941" w:rsidRP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890824">
              <w:rPr>
                <w:noProof/>
                <w:sz w:val="28"/>
                <w:szCs w:val="28"/>
              </w:rPr>
              <w:drawing>
                <wp:inline distT="0" distB="0" distL="0" distR="0">
                  <wp:extent cx="3379470" cy="2181896"/>
                  <wp:effectExtent l="19050" t="0" r="0" b="0"/>
                  <wp:docPr id="214" name="Рисунок 10" descr="белена-мик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белена-мик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570" cy="218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3" w:type="dxa"/>
          </w:tcPr>
          <w:p w:rsidR="00BB43B6" w:rsidRPr="00BB43B6" w:rsidRDefault="00BB43B6" w:rsidP="00BB43B6">
            <w:pPr>
              <w:jc w:val="center"/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 xml:space="preserve">Anatomical features of </w:t>
            </w:r>
            <w:r w:rsidRPr="00BB43B6">
              <w:rPr>
                <w:rFonts w:ascii="Times New Roman" w:hAnsi="Times New Roman" w:cs="Times New Roman"/>
                <w:bCs/>
                <w:sz w:val="28"/>
                <w:szCs w:val="24"/>
                <w:shd w:val="clear" w:color="auto" w:fill="FFFFFF"/>
                <w:lang w:val="en-US"/>
              </w:rPr>
              <w:t>henbane leaf</w:t>
            </w:r>
            <w:r w:rsidRPr="00BB43B6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:</w:t>
            </w:r>
          </w:p>
          <w:p w:rsidR="00BB43B6" w:rsidRDefault="00BB43B6" w:rsidP="00BB43B6">
            <w:pPr>
              <w:jc w:val="center"/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</w:p>
          <w:p w:rsidR="00BB43B6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1</w:t>
            </w:r>
            <w:r w:rsidR="00BB43B6" w:rsidRPr="00BB43B6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 – </w:t>
            </w:r>
            <w:r w:rsidR="00302B40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u</w:t>
            </w: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pper epidermal cells; </w:t>
            </w:r>
          </w:p>
          <w:p w:rsidR="00BB43B6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2 – lower epidermal cells; </w:t>
            </w:r>
          </w:p>
          <w:p w:rsidR="00BB43B6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3 – stomata; </w:t>
            </w:r>
          </w:p>
          <w:p w:rsidR="00BB43B6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4 – simple hairs; </w:t>
            </w:r>
          </w:p>
          <w:p w:rsidR="006A2941" w:rsidRP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5 – glandular hairs; 6 – prismatic crystals of calcium oxalate.</w:t>
            </w:r>
          </w:p>
          <w:p w:rsidR="006A2941" w:rsidRP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</w:p>
        </w:tc>
      </w:tr>
      <w:tr w:rsidR="006A2941" w:rsidRPr="00DF2E08" w:rsidTr="00302B40">
        <w:tc>
          <w:tcPr>
            <w:tcW w:w="9628" w:type="dxa"/>
            <w:gridSpan w:val="2"/>
          </w:tcPr>
          <w:p w:rsidR="00BB43B6" w:rsidRDefault="00BB43B6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b/>
                <w:bCs/>
                <w:sz w:val="28"/>
                <w:shd w:val="clear" w:color="auto" w:fill="FFFFFF"/>
                <w:lang w:val="en-US" w:eastAsia="en-US"/>
              </w:rPr>
            </w:pPr>
          </w:p>
          <w:p w:rsidR="006A2941" w:rsidRDefault="00BB43B6" w:rsidP="00BB43B6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i/>
                <w:sz w:val="28"/>
                <w:szCs w:val="28"/>
                <w:lang w:val="uk-UA"/>
              </w:rPr>
            </w:pPr>
            <w:r w:rsidRPr="006A2941">
              <w:rPr>
                <w:rFonts w:eastAsiaTheme="minorHAnsi"/>
                <w:b/>
                <w:bCs/>
                <w:sz w:val="28"/>
                <w:shd w:val="clear" w:color="auto" w:fill="FFFFFF"/>
                <w:lang w:val="en-US" w:eastAsia="en-US"/>
              </w:rPr>
              <w:t>BUSH PEA LEAF</w:t>
            </w: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 </w:t>
            </w:r>
            <w:r w:rsidR="00625EA5" w:rsidRPr="00625EA5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(</w:t>
            </w:r>
            <w:r w:rsidR="00625EA5" w:rsidRPr="00625EA5">
              <w:rPr>
                <w:b/>
                <w:sz w:val="28"/>
                <w:szCs w:val="28"/>
                <w:lang w:val="uk-UA"/>
              </w:rPr>
              <w:t>THERMOPSIS</w:t>
            </w:r>
            <w:r w:rsidR="00625EA5" w:rsidRPr="006A2941">
              <w:rPr>
                <w:rFonts w:eastAsiaTheme="minorHAnsi"/>
                <w:b/>
                <w:bCs/>
                <w:sz w:val="28"/>
                <w:shd w:val="clear" w:color="auto" w:fill="FFFFFF"/>
                <w:lang w:val="en-US" w:eastAsia="en-US"/>
              </w:rPr>
              <w:t xml:space="preserve"> LEAF</w:t>
            </w:r>
            <w:r w:rsidR="00625EA5" w:rsidRPr="00625EA5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)</w:t>
            </w: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– </w:t>
            </w:r>
            <w:r w:rsidRPr="00890824">
              <w:rPr>
                <w:b/>
                <w:i/>
                <w:sz w:val="28"/>
                <w:szCs w:val="28"/>
                <w:lang w:val="uk-UA"/>
              </w:rPr>
              <w:t>THERMOPSIDIS HERBA</w:t>
            </w:r>
          </w:p>
          <w:p w:rsidR="00BB43B6" w:rsidRPr="006A2941" w:rsidRDefault="00BB43B6" w:rsidP="00BB43B6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</w:p>
        </w:tc>
      </w:tr>
      <w:tr w:rsidR="006A2941" w:rsidRPr="00DF2E08" w:rsidTr="00302B40">
        <w:tc>
          <w:tcPr>
            <w:tcW w:w="5265" w:type="dxa"/>
          </w:tcPr>
          <w:p w:rsidR="006A2941" w:rsidRP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890824">
              <w:rPr>
                <w:noProof/>
                <w:sz w:val="28"/>
                <w:szCs w:val="28"/>
              </w:rPr>
              <w:drawing>
                <wp:inline distT="0" distB="0" distL="0" distR="0">
                  <wp:extent cx="3335020" cy="2052955"/>
                  <wp:effectExtent l="19050" t="0" r="0" b="0"/>
                  <wp:docPr id="216" name="Рисунок 12" descr="термопсис-ли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термопсис-ли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020" cy="205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3" w:type="dxa"/>
          </w:tcPr>
          <w:p w:rsidR="00625EA5" w:rsidRPr="00625EA5" w:rsidRDefault="00625EA5" w:rsidP="00625EA5">
            <w:pPr>
              <w:jc w:val="center"/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 xml:space="preserve">Anatomical features of </w:t>
            </w:r>
            <w:r w:rsidRPr="00625EA5">
              <w:rPr>
                <w:rFonts w:ascii="Times New Roman" w:hAnsi="Times New Roman" w:cs="Times New Roman"/>
                <w:bCs/>
                <w:sz w:val="28"/>
                <w:szCs w:val="24"/>
                <w:shd w:val="clear" w:color="auto" w:fill="FFFFFF"/>
                <w:lang w:val="en-US"/>
              </w:rPr>
              <w:t>bush pea (</w:t>
            </w:r>
            <w:proofErr w:type="spellStart"/>
            <w:r w:rsidRPr="00625EA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thermopsis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  <w:r w:rsidRPr="00625EA5">
              <w:rPr>
                <w:rFonts w:ascii="Times New Roman" w:hAnsi="Times New Roman" w:cs="Times New Roman"/>
                <w:bCs/>
                <w:sz w:val="28"/>
                <w:szCs w:val="24"/>
                <w:shd w:val="clear" w:color="auto" w:fill="FFFFFF"/>
                <w:lang w:val="en-US"/>
              </w:rPr>
              <w:t xml:space="preserve"> leaf</w:t>
            </w:r>
            <w:r w:rsidRPr="00625EA5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:</w:t>
            </w:r>
          </w:p>
          <w:p w:rsidR="00625EA5" w:rsidRPr="00BB43B6" w:rsidRDefault="00625EA5" w:rsidP="00625EA5">
            <w:pPr>
              <w:jc w:val="center"/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</w:p>
          <w:p w:rsidR="00625EA5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1 – </w:t>
            </w:r>
            <w:r w:rsidR="00302B40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l</w:t>
            </w: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ower epidermal cells; </w:t>
            </w:r>
          </w:p>
          <w:p w:rsidR="00625EA5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2 – upper epidermal cells; </w:t>
            </w:r>
          </w:p>
          <w:p w:rsidR="00625EA5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3 – stomata; </w:t>
            </w:r>
          </w:p>
          <w:p w:rsidR="00625EA5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4 – simple hairs; </w:t>
            </w:r>
          </w:p>
          <w:p w:rsidR="00625EA5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5 – rosette at the base of a hair;</w:t>
            </w:r>
          </w:p>
          <w:p w:rsidR="006A2941" w:rsidRPr="006A2941" w:rsidRDefault="006A2941" w:rsidP="00625EA5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6 – </w:t>
            </w:r>
            <w:proofErr w:type="spellStart"/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spheric</w:t>
            </w:r>
            <w:proofErr w:type="spellEnd"/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 crystals of </w:t>
            </w:r>
            <w:proofErr w:type="spellStart"/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phenolic</w:t>
            </w:r>
            <w:proofErr w:type="spellEnd"/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 glycoside</w:t>
            </w:r>
          </w:p>
        </w:tc>
      </w:tr>
      <w:tr w:rsidR="006A2941" w:rsidRPr="00C81C9A" w:rsidTr="00302B40">
        <w:tc>
          <w:tcPr>
            <w:tcW w:w="9628" w:type="dxa"/>
            <w:gridSpan w:val="2"/>
          </w:tcPr>
          <w:p w:rsidR="00625EA5" w:rsidRDefault="00625EA5" w:rsidP="00625EA5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shd w:val="clear" w:color="auto" w:fill="FFFFFF"/>
                <w:lang w:val="en-US"/>
              </w:rPr>
            </w:pPr>
          </w:p>
          <w:p w:rsidR="00625EA5" w:rsidRPr="00625EA5" w:rsidRDefault="00625EA5" w:rsidP="00625EA5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625EA5">
              <w:rPr>
                <w:rFonts w:ascii="Times New Roman" w:hAnsi="Times New Roman" w:cs="Times New Roman"/>
                <w:b/>
                <w:bCs/>
                <w:sz w:val="28"/>
                <w:szCs w:val="24"/>
                <w:shd w:val="clear" w:color="auto" w:fill="FFFFFF"/>
                <w:lang w:val="en-US"/>
              </w:rPr>
              <w:t>CELANDINE HERB</w:t>
            </w:r>
            <w:r w:rsidRPr="00625EA5">
              <w:rPr>
                <w:rFonts w:ascii="Times New Roman" w:hAnsi="Times New Roman" w:cs="Times New Roman"/>
                <w:b/>
                <w:bCs/>
                <w:sz w:val="28"/>
                <w:szCs w:val="24"/>
                <w:shd w:val="clear" w:color="auto" w:fill="FFFFFF"/>
              </w:rPr>
              <w:t xml:space="preserve"> –</w:t>
            </w:r>
            <w:r w:rsidRPr="00625EA5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 CHELIDONII HERBA</w:t>
            </w:r>
          </w:p>
          <w:p w:rsidR="006A2941" w:rsidRP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</w:p>
        </w:tc>
      </w:tr>
      <w:tr w:rsidR="006A2941" w:rsidRPr="00DF2E08" w:rsidTr="00302B40">
        <w:trPr>
          <w:trHeight w:val="4641"/>
        </w:trPr>
        <w:tc>
          <w:tcPr>
            <w:tcW w:w="5265" w:type="dxa"/>
          </w:tcPr>
          <w:p w:rsidR="006A2941" w:rsidRP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890824">
              <w:rPr>
                <w:noProof/>
                <w:sz w:val="28"/>
                <w:szCs w:val="28"/>
              </w:rPr>
              <w:drawing>
                <wp:inline distT="0" distB="0" distL="0" distR="0">
                  <wp:extent cx="2967355" cy="1882775"/>
                  <wp:effectExtent l="19050" t="0" r="4445" b="0"/>
                  <wp:docPr id="218" name="Рисунок 14" descr="чистотел-мик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чистотел-мик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355" cy="188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3" w:type="dxa"/>
          </w:tcPr>
          <w:p w:rsidR="00625EA5" w:rsidRDefault="00625EA5" w:rsidP="00625EA5">
            <w:pPr>
              <w:jc w:val="center"/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  <w:r w:rsidRPr="00C81C9A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 xml:space="preserve">Anatomical features of </w:t>
            </w:r>
            <w:r w:rsidRPr="00625EA5">
              <w:rPr>
                <w:rFonts w:ascii="Times New Roman" w:hAnsi="Times New Roman" w:cs="Times New Roman"/>
                <w:bCs/>
                <w:sz w:val="28"/>
                <w:szCs w:val="24"/>
                <w:shd w:val="clear" w:color="auto" w:fill="FFFFFF"/>
                <w:lang w:val="en-US"/>
              </w:rPr>
              <w:t>celandine herb</w:t>
            </w:r>
            <w:r w:rsidRPr="00625EA5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:</w:t>
            </w:r>
          </w:p>
          <w:p w:rsidR="00625EA5" w:rsidRPr="00625EA5" w:rsidRDefault="00625EA5" w:rsidP="00625EA5">
            <w:pPr>
              <w:jc w:val="center"/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</w:pPr>
          </w:p>
          <w:p w:rsidR="00625EA5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1-</w:t>
            </w:r>
            <w:r w:rsidR="00302B40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u</w:t>
            </w: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pper epidermal cells; </w:t>
            </w:r>
          </w:p>
          <w:p w:rsidR="00625EA5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2 – lower epidermal cells; </w:t>
            </w:r>
          </w:p>
          <w:p w:rsidR="00625EA5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3 – stomata; </w:t>
            </w:r>
          </w:p>
          <w:p w:rsidR="00625EA5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4 – simple hair; </w:t>
            </w:r>
          </w:p>
          <w:p w:rsidR="00625EA5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5 –</w:t>
            </w:r>
            <w:r w:rsidR="00625EA5" w:rsidRPr="00625EA5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spongeous</w:t>
            </w:r>
            <w:proofErr w:type="spellEnd"/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 </w:t>
            </w:r>
            <w:proofErr w:type="spellStart"/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parenchymal</w:t>
            </w:r>
            <w:proofErr w:type="spellEnd"/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 cells with large intercellular ducts (</w:t>
            </w:r>
            <w:proofErr w:type="spellStart"/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aerenchyma</w:t>
            </w:r>
            <w:proofErr w:type="spellEnd"/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); </w:t>
            </w:r>
          </w:p>
          <w:p w:rsidR="006A2941" w:rsidRPr="006A2941" w:rsidRDefault="006A2941" w:rsidP="006A2941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</w:pPr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6 – veins with </w:t>
            </w:r>
            <w:proofErr w:type="spellStart"/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>lactifers</w:t>
            </w:r>
            <w:proofErr w:type="spellEnd"/>
            <w:r w:rsidRPr="006A2941">
              <w:rPr>
                <w:rFonts w:eastAsiaTheme="minorHAnsi"/>
                <w:sz w:val="28"/>
                <w:shd w:val="clear" w:color="auto" w:fill="FFFFFF"/>
                <w:lang w:val="en-US" w:eastAsia="en-US"/>
              </w:rPr>
              <w:t xml:space="preserve"> filled with yellow contents.</w:t>
            </w:r>
          </w:p>
        </w:tc>
      </w:tr>
    </w:tbl>
    <w:p w:rsidR="004376B2" w:rsidRPr="006A2941" w:rsidRDefault="004376B2" w:rsidP="00302B40">
      <w:pPr>
        <w:rPr>
          <w:lang w:val="en-US"/>
        </w:rPr>
      </w:pPr>
      <w:bookmarkStart w:id="0" w:name="_GoBack"/>
      <w:bookmarkEnd w:id="0"/>
    </w:p>
    <w:sectPr w:rsidR="004376B2" w:rsidRPr="006A2941" w:rsidSect="006A2941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0534"/>
    <w:rsid w:val="00180534"/>
    <w:rsid w:val="00302B40"/>
    <w:rsid w:val="004376B2"/>
    <w:rsid w:val="00615A53"/>
    <w:rsid w:val="00625EA5"/>
    <w:rsid w:val="006A2941"/>
    <w:rsid w:val="00BB43B6"/>
    <w:rsid w:val="00DF2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9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29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6A2941"/>
    <w:rPr>
      <w:b/>
      <w:bCs/>
    </w:rPr>
  </w:style>
  <w:style w:type="paragraph" w:styleId="a5">
    <w:name w:val="Normal (Web)"/>
    <w:basedOn w:val="a"/>
    <w:uiPriority w:val="99"/>
    <w:unhideWhenUsed/>
    <w:rsid w:val="006A29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F2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2E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387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Национальный Фарм. Университет</Company>
  <LinksUpToDate>false</LinksUpToDate>
  <CharactersWithSpaces>1511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В. С Власов</dc:creator>
  <cp:lastModifiedBy>777</cp:lastModifiedBy>
  <cp:revision>2</cp:revision>
  <dcterms:created xsi:type="dcterms:W3CDTF">2020-03-13T20:45:00Z</dcterms:created>
  <dcterms:modified xsi:type="dcterms:W3CDTF">2020-03-13T20:45:00Z</dcterms:modified>
</cp:coreProperties>
</file>