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6" w:rsidRPr="00672114" w:rsidRDefault="00BC19E6" w:rsidP="00BC19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BC19E6" w:rsidRPr="00BC19E6" w:rsidRDefault="00BC19E6" w:rsidP="00BC19E6">
      <w:pPr>
        <w:pStyle w:val="a4"/>
        <w:spacing w:line="276" w:lineRule="auto"/>
        <w:rPr>
          <w:lang w:val="uk-UA"/>
        </w:rPr>
      </w:pPr>
      <w:r w:rsidRPr="00BC19E6">
        <w:rPr>
          <w:b w:val="0"/>
          <w:szCs w:val="28"/>
          <w:lang w:val="uk-UA"/>
        </w:rPr>
        <w:t>Для здобувачів 3 курсу галузі знань 22 Охорона здоров'я спеціальності 226 «Фармація, промислова фармація» освітня програма</w:t>
      </w:r>
      <w:r w:rsidR="00255DEB">
        <w:rPr>
          <w:b w:val="0"/>
          <w:szCs w:val="28"/>
          <w:lang w:val="uk-UA"/>
        </w:rPr>
        <w:t xml:space="preserve"> </w:t>
      </w:r>
      <w:r w:rsidRPr="00BC19E6">
        <w:rPr>
          <w:b w:val="0"/>
          <w:szCs w:val="28"/>
          <w:lang w:val="uk-UA"/>
        </w:rPr>
        <w:t xml:space="preserve">«Технології фармацевтичних препаратів» </w:t>
      </w:r>
      <w:r w:rsidRPr="00BC19E6">
        <w:rPr>
          <w:b w:val="0"/>
          <w:bCs/>
          <w:szCs w:val="28"/>
          <w:lang w:val="uk-UA"/>
        </w:rPr>
        <w:t>ТФПс17(5,0д) 1 групи</w:t>
      </w:r>
    </w:p>
    <w:p w:rsidR="00BC19E6" w:rsidRDefault="00BC19E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Default="00EF58F6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Pr="00FE4C95" w:rsidRDefault="006C77B3" w:rsidP="00EF58F6">
      <w:pPr>
        <w:pStyle w:val="a4"/>
        <w:spacing w:line="276" w:lineRule="auto"/>
        <w:jc w:val="left"/>
        <w:rPr>
          <w:b w:val="0"/>
          <w:color w:val="FF0000"/>
          <w:szCs w:val="28"/>
          <w:lang w:val="uk-UA"/>
        </w:rPr>
      </w:pPr>
      <w:r w:rsidRPr="00FE4C95">
        <w:rPr>
          <w:b w:val="0"/>
          <w:color w:val="FF0000"/>
          <w:szCs w:val="28"/>
          <w:lang w:val="uk-UA"/>
        </w:rPr>
        <w:t>23</w:t>
      </w:r>
      <w:r w:rsidR="00EF58F6" w:rsidRPr="00FE4C95">
        <w:rPr>
          <w:b w:val="0"/>
          <w:color w:val="FF0000"/>
          <w:szCs w:val="28"/>
          <w:lang w:val="uk-UA"/>
        </w:rPr>
        <w:t xml:space="preserve">.03.20 – </w:t>
      </w:r>
      <w:r w:rsidR="00EF58F6" w:rsidRPr="00FE4C95">
        <w:rPr>
          <w:b w:val="0"/>
          <w:bCs/>
          <w:color w:val="FF0000"/>
          <w:szCs w:val="28"/>
          <w:lang w:val="uk-UA"/>
        </w:rPr>
        <w:t>1 групи</w:t>
      </w:r>
    </w:p>
    <w:p w:rsidR="006C77B3" w:rsidRDefault="006C77B3" w:rsidP="00BC19E6">
      <w:pPr>
        <w:pStyle w:val="a4"/>
        <w:spacing w:line="276" w:lineRule="auto"/>
        <w:rPr>
          <w:b w:val="0"/>
          <w:szCs w:val="28"/>
          <w:lang w:val="uk-UA"/>
        </w:rPr>
      </w:pPr>
    </w:p>
    <w:p w:rsidR="00EF58F6" w:rsidRPr="006C77B3" w:rsidRDefault="00EF58F6" w:rsidP="00FE4C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F58F6">
        <w:rPr>
          <w:rFonts w:ascii="Times New Roman" w:hAnsi="Times New Roman" w:cs="Times New Roman"/>
          <w:b/>
          <w:sz w:val="28"/>
          <w:szCs w:val="28"/>
        </w:rPr>
        <w:t xml:space="preserve">Тема: «Хімічний і </w:t>
      </w:r>
      <w:proofErr w:type="spellStart"/>
      <w:r w:rsidRPr="00EF58F6">
        <w:rPr>
          <w:rFonts w:ascii="Times New Roman" w:hAnsi="Times New Roman" w:cs="Times New Roman"/>
          <w:b/>
          <w:sz w:val="28"/>
          <w:szCs w:val="28"/>
        </w:rPr>
        <w:t>морфолого-анатомічний</w:t>
      </w:r>
      <w:proofErr w:type="spellEnd"/>
      <w:r w:rsidRPr="00EF58F6">
        <w:rPr>
          <w:rFonts w:ascii="Times New Roman" w:hAnsi="Times New Roman" w:cs="Times New Roman"/>
          <w:b/>
          <w:sz w:val="28"/>
          <w:szCs w:val="28"/>
        </w:rPr>
        <w:t xml:space="preserve"> аналіз ЛРС, яка містить</w:t>
      </w:r>
      <w:r w:rsidR="006C77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6C77B3">
        <w:rPr>
          <w:rFonts w:ascii="Times New Roman" w:hAnsi="Times New Roman" w:cs="Times New Roman"/>
          <w:b/>
          <w:sz w:val="28"/>
          <w:szCs w:val="28"/>
          <w:lang w:val="ru-RU"/>
        </w:rPr>
        <w:t>кумарини</w:t>
      </w:r>
      <w:proofErr w:type="spellEnd"/>
      <w:r w:rsidR="006C77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="006C77B3">
        <w:rPr>
          <w:rFonts w:ascii="Times New Roman" w:hAnsi="Times New Roman" w:cs="Times New Roman"/>
          <w:b/>
          <w:sz w:val="28"/>
          <w:szCs w:val="28"/>
          <w:lang w:val="ru-RU"/>
        </w:rPr>
        <w:t>хромони</w:t>
      </w:r>
      <w:proofErr w:type="spellEnd"/>
      <w:r w:rsidR="006C77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6C77B3" w:rsidRPr="006C77B3">
        <w:rPr>
          <w:rFonts w:ascii="Times New Roman" w:hAnsi="Times New Roman" w:cs="Times New Roman"/>
          <w:b/>
          <w:bCs/>
          <w:sz w:val="28"/>
          <w:szCs w:val="28"/>
        </w:rPr>
        <w:t xml:space="preserve">Хімічний аналіз ЛРС, яка містить </w:t>
      </w:r>
      <w:proofErr w:type="spellStart"/>
      <w:r w:rsidR="006C77B3" w:rsidRPr="006C77B3">
        <w:rPr>
          <w:rFonts w:ascii="Times New Roman" w:hAnsi="Times New Roman" w:cs="Times New Roman"/>
          <w:b/>
          <w:bCs/>
          <w:sz w:val="28"/>
          <w:szCs w:val="28"/>
        </w:rPr>
        <w:t>флавоноїди</w:t>
      </w:r>
      <w:proofErr w:type="spellEnd"/>
      <w:r w:rsidR="006C77B3" w:rsidRPr="006C77B3">
        <w:rPr>
          <w:b/>
          <w:bCs/>
          <w:sz w:val="20"/>
          <w:szCs w:val="20"/>
        </w:rPr>
        <w:t>.</w:t>
      </w:r>
      <w:r w:rsidRPr="006C77B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F58F6" w:rsidRDefault="00EF58F6" w:rsidP="00FE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</w:t>
      </w:r>
      <w:r w:rsidRPr="008062CC">
        <w:rPr>
          <w:rFonts w:ascii="Times New Roman" w:hAnsi="Times New Roman" w:cs="Times New Roman"/>
          <w:sz w:val="28"/>
          <w:szCs w:val="28"/>
        </w:rPr>
        <w:t>Знати визначення поняття «</w:t>
      </w:r>
      <w:r w:rsidR="006C77B3" w:rsidRPr="006C77B3">
        <w:rPr>
          <w:rFonts w:ascii="Times New Roman" w:hAnsi="Times New Roman" w:cs="Times New Roman"/>
          <w:sz w:val="28"/>
          <w:szCs w:val="28"/>
        </w:rPr>
        <w:t>кумарини</w:t>
      </w:r>
      <w:r w:rsidR="008062CC" w:rsidRPr="008062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77B3" w:rsidRPr="006C77B3">
        <w:rPr>
          <w:rFonts w:ascii="Times New Roman" w:hAnsi="Times New Roman" w:cs="Times New Roman"/>
          <w:sz w:val="28"/>
          <w:szCs w:val="28"/>
        </w:rPr>
        <w:t>хромони</w:t>
      </w:r>
      <w:proofErr w:type="spellEnd"/>
      <w:r w:rsidR="006C77B3" w:rsidRPr="006C77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77B3" w:rsidRPr="006C77B3">
        <w:rPr>
          <w:rFonts w:ascii="Times New Roman" w:hAnsi="Times New Roman" w:cs="Times New Roman"/>
          <w:sz w:val="28"/>
          <w:szCs w:val="28"/>
        </w:rPr>
        <w:t>флавоно</w:t>
      </w:r>
      <w:r w:rsidR="006C77B3">
        <w:rPr>
          <w:rFonts w:ascii="Times New Roman" w:hAnsi="Times New Roman" w:cs="Times New Roman"/>
          <w:sz w:val="28"/>
          <w:szCs w:val="28"/>
        </w:rPr>
        <w:t>ї</w:t>
      </w:r>
      <w:r w:rsidR="006C77B3" w:rsidRPr="006C77B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8062CC">
        <w:rPr>
          <w:rFonts w:ascii="Times New Roman" w:hAnsi="Times New Roman" w:cs="Times New Roman"/>
          <w:sz w:val="28"/>
          <w:szCs w:val="28"/>
        </w:rPr>
        <w:t>», їх класифікацію, поширення, фізико-хімічні властивості, способи виділення із ЛРС</w:t>
      </w:r>
      <w:r w:rsidR="00DC0435">
        <w:rPr>
          <w:rFonts w:ascii="Times New Roman" w:hAnsi="Times New Roman" w:cs="Times New Roman"/>
          <w:sz w:val="28"/>
          <w:szCs w:val="28"/>
        </w:rPr>
        <w:t>.</w:t>
      </w:r>
    </w:p>
    <w:p w:rsidR="00AD604A" w:rsidRPr="001E4D10" w:rsidRDefault="00EF58F6" w:rsidP="00FE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9862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04A">
        <w:rPr>
          <w:rFonts w:ascii="Times New Roman" w:hAnsi="Times New Roman" w:cs="Times New Roman"/>
          <w:sz w:val="28"/>
          <w:szCs w:val="28"/>
        </w:rPr>
        <w:t xml:space="preserve">Кумарини та </w:t>
      </w:r>
      <w:proofErr w:type="spellStart"/>
      <w:r w:rsidR="00AD604A">
        <w:rPr>
          <w:rFonts w:ascii="Times New Roman" w:hAnsi="Times New Roman" w:cs="Times New Roman"/>
          <w:sz w:val="28"/>
          <w:szCs w:val="28"/>
        </w:rPr>
        <w:t>хромони</w:t>
      </w:r>
      <w:proofErr w:type="spellEnd"/>
      <w:r w:rsidR="00AD604A">
        <w:rPr>
          <w:rFonts w:ascii="Times New Roman" w:hAnsi="Times New Roman" w:cs="Times New Roman"/>
          <w:sz w:val="28"/>
          <w:szCs w:val="28"/>
        </w:rPr>
        <w:t xml:space="preserve"> відносяться до фенольних сполук, яким властива різноманітна біологічна активність. </w:t>
      </w:r>
      <w:r w:rsidR="00AD604A" w:rsidRPr="00AD604A">
        <w:rPr>
          <w:rFonts w:ascii="Times New Roman" w:hAnsi="Times New Roman" w:cs="Times New Roman"/>
          <w:sz w:val="28"/>
          <w:szCs w:val="28"/>
        </w:rPr>
        <w:t xml:space="preserve">Так кумарини проявляють </w:t>
      </w:r>
      <w:proofErr w:type="spellStart"/>
      <w:r w:rsidR="00AD604A" w:rsidRPr="00AD604A">
        <w:rPr>
          <w:rFonts w:ascii="Times New Roman" w:hAnsi="Times New Roman" w:cs="Times New Roman"/>
          <w:sz w:val="28"/>
          <w:szCs w:val="28"/>
        </w:rPr>
        <w:t>фотосенсибілізуючу</w:t>
      </w:r>
      <w:proofErr w:type="spellEnd"/>
      <w:r w:rsidR="00AD604A" w:rsidRPr="00AD604A">
        <w:rPr>
          <w:rFonts w:ascii="Times New Roman" w:hAnsi="Times New Roman" w:cs="Times New Roman"/>
          <w:sz w:val="28"/>
          <w:szCs w:val="28"/>
        </w:rPr>
        <w:t>,</w:t>
      </w:r>
      <w:r w:rsidR="00AD6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04A" w:rsidRPr="00AD604A">
        <w:rPr>
          <w:rFonts w:ascii="Times New Roman" w:hAnsi="Times New Roman" w:cs="Times New Roman"/>
          <w:sz w:val="28"/>
          <w:szCs w:val="28"/>
        </w:rPr>
        <w:t>спазмолітичну</w:t>
      </w:r>
      <w:proofErr w:type="spellEnd"/>
      <w:r w:rsidR="00AD604A" w:rsidRPr="00AD6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04A" w:rsidRPr="00AD604A">
        <w:rPr>
          <w:rFonts w:ascii="Times New Roman" w:hAnsi="Times New Roman" w:cs="Times New Roman"/>
          <w:sz w:val="28"/>
          <w:szCs w:val="28"/>
        </w:rPr>
        <w:t>р-вітамінну</w:t>
      </w:r>
      <w:proofErr w:type="spellEnd"/>
      <w:r w:rsidR="00AD604A" w:rsidRPr="00AD604A">
        <w:rPr>
          <w:rFonts w:ascii="Times New Roman" w:hAnsi="Times New Roman" w:cs="Times New Roman"/>
          <w:sz w:val="28"/>
          <w:szCs w:val="28"/>
        </w:rPr>
        <w:t xml:space="preserve"> активність, </w:t>
      </w:r>
      <w:proofErr w:type="spellStart"/>
      <w:r w:rsidR="00AD604A">
        <w:rPr>
          <w:rFonts w:ascii="Times New Roman" w:hAnsi="Times New Roman" w:cs="Times New Roman"/>
          <w:sz w:val="28"/>
          <w:szCs w:val="28"/>
        </w:rPr>
        <w:t>а</w:t>
      </w:r>
      <w:r w:rsidR="00AD604A" w:rsidRPr="00AD604A">
        <w:rPr>
          <w:rFonts w:ascii="Times New Roman" w:hAnsi="Times New Roman" w:cs="Times New Roman"/>
          <w:sz w:val="28"/>
          <w:szCs w:val="28"/>
        </w:rPr>
        <w:t>нтикоагулянтну</w:t>
      </w:r>
      <w:proofErr w:type="spellEnd"/>
      <w:r w:rsidR="00AD604A">
        <w:rPr>
          <w:rFonts w:ascii="Times New Roman" w:hAnsi="Times New Roman" w:cs="Times New Roman"/>
          <w:sz w:val="28"/>
          <w:szCs w:val="28"/>
        </w:rPr>
        <w:t>,</w:t>
      </w:r>
      <w:r w:rsidR="00AD604A" w:rsidRPr="00AD604A">
        <w:rPr>
          <w:rFonts w:ascii="Times New Roman" w:hAnsi="Times New Roman" w:cs="Times New Roman"/>
          <w:sz w:val="28"/>
          <w:szCs w:val="28"/>
        </w:rPr>
        <w:t xml:space="preserve"> </w:t>
      </w:r>
      <w:r w:rsidR="001E4D10" w:rsidRPr="00AD604A">
        <w:rPr>
          <w:rFonts w:ascii="Times New Roman" w:hAnsi="Times New Roman" w:cs="Times New Roman"/>
          <w:sz w:val="28"/>
          <w:szCs w:val="28"/>
        </w:rPr>
        <w:t>естрогену</w:t>
      </w:r>
      <w:r w:rsidR="00AD604A">
        <w:rPr>
          <w:rFonts w:ascii="Times New Roman" w:hAnsi="Times New Roman" w:cs="Times New Roman"/>
          <w:sz w:val="28"/>
          <w:szCs w:val="28"/>
        </w:rPr>
        <w:t>,</w:t>
      </w:r>
      <w:r w:rsidR="00AD604A" w:rsidRPr="00AD604A">
        <w:rPr>
          <w:rFonts w:ascii="Times New Roman" w:hAnsi="Times New Roman" w:cs="Times New Roman"/>
          <w:sz w:val="28"/>
          <w:szCs w:val="28"/>
        </w:rPr>
        <w:t xml:space="preserve"> протимікробну</w:t>
      </w:r>
      <w:r w:rsidR="00AD604A">
        <w:rPr>
          <w:rFonts w:ascii="Times New Roman" w:hAnsi="Times New Roman" w:cs="Times New Roman"/>
          <w:sz w:val="28"/>
          <w:szCs w:val="28"/>
        </w:rPr>
        <w:t>,</w:t>
      </w:r>
      <w:r w:rsidR="00AD604A" w:rsidRPr="00AD604A">
        <w:rPr>
          <w:rFonts w:ascii="Times New Roman" w:hAnsi="Times New Roman" w:cs="Times New Roman"/>
          <w:sz w:val="28"/>
          <w:szCs w:val="28"/>
        </w:rPr>
        <w:t xml:space="preserve"> протипухлинну</w:t>
      </w:r>
      <w:r w:rsidR="00AD604A">
        <w:rPr>
          <w:rFonts w:ascii="Times New Roman" w:hAnsi="Times New Roman" w:cs="Times New Roman"/>
          <w:sz w:val="28"/>
          <w:szCs w:val="28"/>
        </w:rPr>
        <w:t>,</w:t>
      </w:r>
      <w:r w:rsidR="00AD604A" w:rsidRPr="00AD60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04A" w:rsidRPr="00AD604A">
        <w:rPr>
          <w:rFonts w:ascii="Times New Roman" w:hAnsi="Times New Roman" w:cs="Times New Roman"/>
          <w:sz w:val="28"/>
          <w:szCs w:val="28"/>
        </w:rPr>
        <w:t>венотонізуючу</w:t>
      </w:r>
      <w:proofErr w:type="spellEnd"/>
      <w:r w:rsidR="00AD60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D604A" w:rsidRPr="00AD604A">
        <w:rPr>
          <w:rFonts w:ascii="Times New Roman" w:hAnsi="Times New Roman" w:cs="Times New Roman"/>
          <w:sz w:val="28"/>
          <w:szCs w:val="28"/>
        </w:rPr>
        <w:t>фотосенсибілізуючу</w:t>
      </w:r>
      <w:proofErr w:type="spellEnd"/>
      <w:r w:rsidR="00AD604A" w:rsidRPr="00AD604A">
        <w:rPr>
          <w:rFonts w:ascii="Times New Roman" w:hAnsi="Times New Roman" w:cs="Times New Roman"/>
          <w:sz w:val="28"/>
          <w:szCs w:val="28"/>
        </w:rPr>
        <w:t xml:space="preserve"> </w:t>
      </w:r>
      <w:r w:rsidR="00AD604A">
        <w:rPr>
          <w:rFonts w:ascii="Times New Roman" w:hAnsi="Times New Roman" w:cs="Times New Roman"/>
          <w:sz w:val="28"/>
          <w:szCs w:val="28"/>
        </w:rPr>
        <w:t xml:space="preserve">дію. Не менш важливе </w:t>
      </w:r>
      <w:r w:rsidR="001E4D10">
        <w:rPr>
          <w:rFonts w:ascii="Times New Roman" w:hAnsi="Times New Roman" w:cs="Times New Roman"/>
          <w:sz w:val="28"/>
          <w:szCs w:val="28"/>
        </w:rPr>
        <w:t xml:space="preserve">значення </w:t>
      </w:r>
      <w:r w:rsidR="00AD604A">
        <w:rPr>
          <w:rFonts w:ascii="Times New Roman" w:hAnsi="Times New Roman" w:cs="Times New Roman"/>
          <w:sz w:val="28"/>
          <w:szCs w:val="28"/>
        </w:rPr>
        <w:t xml:space="preserve">в </w:t>
      </w:r>
      <w:r w:rsidR="001E4D10">
        <w:rPr>
          <w:rFonts w:ascii="Times New Roman" w:hAnsi="Times New Roman" w:cs="Times New Roman"/>
          <w:sz w:val="28"/>
          <w:szCs w:val="28"/>
        </w:rPr>
        <w:t>медичній</w:t>
      </w:r>
      <w:r w:rsidR="00AD604A">
        <w:rPr>
          <w:rFonts w:ascii="Times New Roman" w:hAnsi="Times New Roman" w:cs="Times New Roman"/>
          <w:sz w:val="28"/>
          <w:szCs w:val="28"/>
        </w:rPr>
        <w:t xml:space="preserve"> практиці мають </w:t>
      </w:r>
      <w:proofErr w:type="spellStart"/>
      <w:r w:rsidR="00AD604A">
        <w:rPr>
          <w:rFonts w:ascii="Times New Roman" w:hAnsi="Times New Roman" w:cs="Times New Roman"/>
          <w:sz w:val="28"/>
          <w:szCs w:val="28"/>
        </w:rPr>
        <w:t>хромони</w:t>
      </w:r>
      <w:bookmarkStart w:id="0" w:name="_GoBack"/>
      <w:bookmarkEnd w:id="0"/>
      <w:proofErr w:type="spellEnd"/>
      <w:r w:rsidR="00AD604A">
        <w:rPr>
          <w:rFonts w:ascii="Times New Roman" w:hAnsi="Times New Roman" w:cs="Times New Roman"/>
          <w:sz w:val="28"/>
          <w:szCs w:val="28"/>
        </w:rPr>
        <w:t xml:space="preserve"> яким притаманна </w:t>
      </w:r>
      <w:proofErr w:type="spellStart"/>
      <w:r w:rsidR="001E4D10" w:rsidRPr="001E4D10">
        <w:rPr>
          <w:rFonts w:ascii="Times New Roman" w:hAnsi="Times New Roman" w:cs="Times New Roman"/>
          <w:sz w:val="28"/>
          <w:szCs w:val="28"/>
        </w:rPr>
        <w:t>спазмолітична</w:t>
      </w:r>
      <w:proofErr w:type="spellEnd"/>
      <w:r w:rsidR="001E4D10" w:rsidRPr="001E4D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4D10" w:rsidRPr="001E4D10">
        <w:rPr>
          <w:rFonts w:ascii="Times New Roman" w:hAnsi="Times New Roman" w:cs="Times New Roman"/>
          <w:sz w:val="28"/>
          <w:szCs w:val="28"/>
        </w:rPr>
        <w:t>коронаролітична</w:t>
      </w:r>
      <w:proofErr w:type="spellEnd"/>
      <w:r w:rsidR="001E4D10" w:rsidRPr="001E4D10">
        <w:rPr>
          <w:rFonts w:ascii="Times New Roman" w:hAnsi="Times New Roman" w:cs="Times New Roman"/>
          <w:sz w:val="28"/>
          <w:szCs w:val="28"/>
        </w:rPr>
        <w:t xml:space="preserve">, протиалергійна, </w:t>
      </w:r>
      <w:proofErr w:type="spellStart"/>
      <w:r w:rsidR="001E4D10" w:rsidRPr="001E4D10">
        <w:rPr>
          <w:rFonts w:ascii="Times New Roman" w:hAnsi="Times New Roman" w:cs="Times New Roman"/>
          <w:sz w:val="28"/>
          <w:szCs w:val="28"/>
        </w:rPr>
        <w:t>анальгезуюча</w:t>
      </w:r>
      <w:proofErr w:type="spellEnd"/>
      <w:r w:rsidR="001E4D10" w:rsidRPr="001E4D10">
        <w:rPr>
          <w:rFonts w:ascii="Times New Roman" w:hAnsi="Times New Roman" w:cs="Times New Roman"/>
          <w:sz w:val="28"/>
          <w:szCs w:val="28"/>
        </w:rPr>
        <w:t xml:space="preserve"> дія </w:t>
      </w:r>
      <w:r w:rsidR="001E4D10">
        <w:rPr>
          <w:rFonts w:ascii="Times New Roman" w:hAnsi="Times New Roman" w:cs="Times New Roman"/>
          <w:sz w:val="28"/>
          <w:szCs w:val="28"/>
        </w:rPr>
        <w:t>тощо.</w:t>
      </w:r>
      <w:r w:rsidR="001E4D10" w:rsidRPr="001E4D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8F6" w:rsidRDefault="00EF58F6" w:rsidP="00FE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24661A" w:rsidRDefault="00FE4C95" w:rsidP="00FE4C95">
      <w:pPr>
        <w:spacing w:after="0" w:line="360" w:lineRule="auto"/>
        <w:rPr>
          <w:sz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EF58F6">
        <w:rPr>
          <w:rFonts w:ascii="Times New Roman" w:hAnsi="Times New Roman" w:cs="Times New Roman"/>
          <w:sz w:val="28"/>
          <w:szCs w:val="28"/>
        </w:rPr>
        <w:t>азовий</w:t>
      </w:r>
      <w:proofErr w:type="spellEnd"/>
      <w:r w:rsidR="00EF5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58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58F6">
        <w:rPr>
          <w:rFonts w:ascii="Times New Roman" w:hAnsi="Times New Roman" w:cs="Times New Roman"/>
          <w:sz w:val="28"/>
          <w:szCs w:val="28"/>
        </w:rPr>
        <w:t>ідручник</w:t>
      </w:r>
      <w:r w:rsidR="00EF58F6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EF58F6">
        <w:rPr>
          <w:rFonts w:ascii="Times New Roman" w:hAnsi="Times New Roman" w:cs="Times New Roman"/>
          <w:sz w:val="28"/>
          <w:szCs w:val="28"/>
        </w:rPr>
        <w:t xml:space="preserve"> –</w:t>
      </w:r>
      <w:r w:rsidR="00EF58F6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EF58F6">
        <w:rPr>
          <w:rFonts w:ascii="Times New Roman" w:hAnsi="Times New Roman" w:cs="Times New Roman"/>
          <w:b/>
          <w:sz w:val="28"/>
          <w:szCs w:val="28"/>
        </w:rPr>
        <w:t xml:space="preserve">сторінки </w:t>
      </w:r>
      <w:r w:rsidR="004E621D">
        <w:rPr>
          <w:rFonts w:ascii="Times New Roman" w:hAnsi="Times New Roman" w:cs="Times New Roman"/>
          <w:b/>
          <w:sz w:val="28"/>
          <w:szCs w:val="28"/>
        </w:rPr>
        <w:t>425-442, 464-516</w:t>
      </w:r>
    </w:p>
    <w:p w:rsidR="00EF58F6" w:rsidRPr="00BB1D4A" w:rsidRDefault="00FE4C95" w:rsidP="00FE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Start"/>
      <w:r w:rsidR="00EF58F6" w:rsidRPr="00BB1D4A"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 w:rsidR="00EF58F6" w:rsidRPr="00BB1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8F6" w:rsidRPr="00BB1D4A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="00EF58F6" w:rsidRPr="00BB1D4A">
        <w:rPr>
          <w:rFonts w:ascii="Times New Roman" w:hAnsi="Times New Roman" w:cs="Times New Roman"/>
          <w:sz w:val="28"/>
          <w:szCs w:val="28"/>
        </w:rPr>
        <w:t xml:space="preserve"> «Практикум по </w:t>
      </w:r>
      <w:proofErr w:type="spellStart"/>
      <w:r w:rsidR="00EF58F6" w:rsidRPr="00BB1D4A"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 w:rsidR="00EF58F6" w:rsidRPr="00BB1D4A">
        <w:rPr>
          <w:rFonts w:ascii="Times New Roman" w:hAnsi="Times New Roman" w:cs="Times New Roman"/>
          <w:sz w:val="28"/>
          <w:szCs w:val="28"/>
        </w:rPr>
        <w:t xml:space="preserve">» – </w:t>
      </w:r>
      <w:r w:rsidR="00EF58F6" w:rsidRPr="00BB1D4A">
        <w:rPr>
          <w:rFonts w:ascii="Times New Roman" w:hAnsi="Times New Roman" w:cs="Times New Roman"/>
          <w:b/>
          <w:sz w:val="28"/>
          <w:szCs w:val="28"/>
        </w:rPr>
        <w:t xml:space="preserve">сторінки </w:t>
      </w:r>
      <w:r w:rsidR="00BB1D4A" w:rsidRPr="00BB1D4A">
        <w:rPr>
          <w:rFonts w:ascii="Times New Roman" w:hAnsi="Times New Roman" w:cs="Times New Roman"/>
          <w:b/>
          <w:sz w:val="28"/>
          <w:szCs w:val="28"/>
          <w:lang w:val="ru-RU"/>
        </w:rPr>
        <w:t>96</w:t>
      </w:r>
      <w:r w:rsidR="00B43D42">
        <w:rPr>
          <w:rFonts w:ascii="Times New Roman" w:hAnsi="Times New Roman" w:cs="Times New Roman"/>
          <w:b/>
          <w:sz w:val="28"/>
          <w:szCs w:val="28"/>
          <w:lang w:val="ru-RU"/>
        </w:rPr>
        <w:t>–113, 125-165</w:t>
      </w:r>
    </w:p>
    <w:p w:rsidR="00FE4C95" w:rsidRDefault="00FE4C9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4C95" w:rsidRDefault="00FE4C95" w:rsidP="00FE4C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AB38DF">
        <w:rPr>
          <w:rFonts w:ascii="Times New Roman" w:hAnsi="Times New Roman" w:cs="Times New Roman"/>
          <w:b/>
          <w:sz w:val="28"/>
          <w:szCs w:val="28"/>
        </w:rPr>
        <w:t>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a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FE4C95" w:rsidRDefault="00FE4C95" w:rsidP="00FE4C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FE4C95" w:rsidRDefault="00FE4C95" w:rsidP="00FE4C9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ІвановФс16(4,0д)-01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FE4C95" w:rsidRDefault="00FE4C95" w:rsidP="00EF58F6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F58F6" w:rsidRPr="008F2571" w:rsidRDefault="00EF58F6" w:rsidP="00FE4C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58F6" w:rsidRDefault="00EF58F6" w:rsidP="00FE4C9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7B3">
        <w:rPr>
          <w:rFonts w:ascii="Times New Roman" w:hAnsi="Times New Roman" w:cs="Times New Roman"/>
          <w:sz w:val="28"/>
          <w:szCs w:val="28"/>
          <w:lang w:val="ru-RU"/>
        </w:rPr>
        <w:t>кумаринів</w:t>
      </w:r>
      <w:proofErr w:type="spellEnd"/>
      <w:r w:rsidR="006C77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C77B3">
        <w:rPr>
          <w:rFonts w:ascii="Times New Roman" w:hAnsi="Times New Roman" w:cs="Times New Roman"/>
          <w:sz w:val="28"/>
          <w:szCs w:val="28"/>
          <w:lang w:val="ru-RU"/>
        </w:rPr>
        <w:t>хромонів</w:t>
      </w:r>
      <w:proofErr w:type="spellEnd"/>
      <w:r w:rsidR="006C77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C77B3">
        <w:rPr>
          <w:rFonts w:ascii="Times New Roman" w:hAnsi="Times New Roman" w:cs="Times New Roman"/>
          <w:sz w:val="28"/>
          <w:szCs w:val="28"/>
          <w:lang w:val="ru-RU"/>
        </w:rPr>
        <w:t>флавоноїді</w:t>
      </w:r>
      <w:proofErr w:type="gramStart"/>
      <w:r w:rsidR="006C77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</w:p>
    <w:p w:rsidR="00EF58F6" w:rsidRDefault="00EF58F6" w:rsidP="00FE4C9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77B3">
        <w:rPr>
          <w:rFonts w:ascii="Times New Roman" w:hAnsi="Times New Roman" w:cs="Times New Roman"/>
          <w:sz w:val="28"/>
          <w:szCs w:val="28"/>
          <w:lang w:val="ru-RU"/>
        </w:rPr>
        <w:t>кумаринів</w:t>
      </w:r>
      <w:proofErr w:type="spellEnd"/>
      <w:r w:rsidR="006C77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C77B3">
        <w:rPr>
          <w:rFonts w:ascii="Times New Roman" w:hAnsi="Times New Roman" w:cs="Times New Roman"/>
          <w:sz w:val="28"/>
          <w:szCs w:val="28"/>
          <w:lang w:val="ru-RU"/>
        </w:rPr>
        <w:t>хромонів</w:t>
      </w:r>
      <w:proofErr w:type="spellEnd"/>
      <w:r w:rsidR="006C77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C77B3">
        <w:rPr>
          <w:rFonts w:ascii="Times New Roman" w:hAnsi="Times New Roman" w:cs="Times New Roman"/>
          <w:sz w:val="28"/>
          <w:szCs w:val="28"/>
          <w:lang w:val="ru-RU"/>
        </w:rPr>
        <w:t>флавоноїді</w:t>
      </w:r>
      <w:proofErr w:type="gramStart"/>
      <w:r w:rsidR="006C77B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</w:p>
    <w:p w:rsidR="00EF58F6" w:rsidRDefault="00EF58F6" w:rsidP="00FE4C9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4BE8">
        <w:rPr>
          <w:rFonts w:ascii="Times New Roman" w:hAnsi="Times New Roman" w:cs="Times New Roman"/>
          <w:sz w:val="28"/>
          <w:szCs w:val="28"/>
          <w:lang w:val="ru-RU"/>
        </w:rPr>
        <w:t>кумаринів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14BE8">
        <w:rPr>
          <w:rFonts w:ascii="Times New Roman" w:hAnsi="Times New Roman" w:cs="Times New Roman"/>
          <w:sz w:val="28"/>
          <w:szCs w:val="28"/>
          <w:lang w:val="ru-RU"/>
        </w:rPr>
        <w:t>хромонів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14BE8">
        <w:rPr>
          <w:rFonts w:ascii="Times New Roman" w:hAnsi="Times New Roman" w:cs="Times New Roman"/>
          <w:sz w:val="28"/>
          <w:szCs w:val="28"/>
          <w:lang w:val="ru-RU"/>
        </w:rPr>
        <w:t>флавоноїді</w:t>
      </w:r>
      <w:proofErr w:type="gramStart"/>
      <w:r w:rsidR="00814BE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</w:p>
    <w:p w:rsidR="00EF58F6" w:rsidRDefault="00EF58F6" w:rsidP="00FE4C95">
      <w:pPr>
        <w:pStyle w:val="a7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14BE8">
        <w:rPr>
          <w:rFonts w:ascii="Times New Roman" w:hAnsi="Times New Roman" w:cs="Times New Roman"/>
          <w:sz w:val="28"/>
          <w:szCs w:val="28"/>
          <w:lang w:val="ru-RU"/>
        </w:rPr>
        <w:t>кумаринів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14BE8">
        <w:rPr>
          <w:rFonts w:ascii="Times New Roman" w:hAnsi="Times New Roman" w:cs="Times New Roman"/>
          <w:sz w:val="28"/>
          <w:szCs w:val="28"/>
          <w:lang w:val="ru-RU"/>
        </w:rPr>
        <w:t>хромонів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14BE8">
        <w:rPr>
          <w:rFonts w:ascii="Times New Roman" w:hAnsi="Times New Roman" w:cs="Times New Roman"/>
          <w:sz w:val="28"/>
          <w:szCs w:val="28"/>
          <w:lang w:val="ru-RU"/>
        </w:rPr>
        <w:t>флавоноїдів</w:t>
      </w:r>
      <w:proofErr w:type="spellEnd"/>
      <w:r w:rsidR="00814B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4D10" w:rsidRPr="00FE4C95" w:rsidRDefault="001E4D10" w:rsidP="00EF58F6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EF58F6" w:rsidRDefault="00EF58F6" w:rsidP="00EF58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Pr="004B147F">
        <w:rPr>
          <w:rFonts w:ascii="Times New Roman" w:hAnsi="Times New Roman" w:cs="Times New Roman"/>
          <w:sz w:val="28"/>
          <w:szCs w:val="28"/>
        </w:rPr>
        <w:t>:</w:t>
      </w:r>
    </w:p>
    <w:p w:rsidR="006C77B3" w:rsidRDefault="006C77B3" w:rsidP="00FE4C95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7B3">
        <w:rPr>
          <w:rFonts w:ascii="Times New Roman" w:hAnsi="Times New Roman" w:cs="Times New Roman"/>
          <w:sz w:val="28"/>
          <w:szCs w:val="28"/>
        </w:rPr>
        <w:t>Плоди пастернаку посівного, як і аналогічну ЛРС родини селерових (</w:t>
      </w:r>
      <w:proofErr w:type="spellStart"/>
      <w:r w:rsidRPr="006C77B3">
        <w:rPr>
          <w:rFonts w:ascii="Times New Roman" w:hAnsi="Times New Roman" w:cs="Times New Roman"/>
          <w:sz w:val="28"/>
          <w:szCs w:val="28"/>
        </w:rPr>
        <w:t>зонтикових</w:t>
      </w:r>
      <w:proofErr w:type="spellEnd"/>
      <w:r w:rsidRPr="006C77B3">
        <w:rPr>
          <w:rFonts w:ascii="Times New Roman" w:hAnsi="Times New Roman" w:cs="Times New Roman"/>
          <w:sz w:val="28"/>
          <w:szCs w:val="28"/>
        </w:rPr>
        <w:t>), заготовляють у відповідну фенофазу:</w:t>
      </w:r>
    </w:p>
    <w:p w:rsidR="006C77B3" w:rsidRDefault="006C77B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7B3">
        <w:rPr>
          <w:rFonts w:ascii="Times New Roman" w:hAnsi="Times New Roman" w:cs="Times New Roman"/>
          <w:sz w:val="28"/>
          <w:szCs w:val="28"/>
        </w:rPr>
        <w:t xml:space="preserve">A  </w:t>
      </w:r>
      <w:r w:rsidR="006811D2" w:rsidRPr="006C77B3">
        <w:rPr>
          <w:rFonts w:ascii="Times New Roman" w:hAnsi="Times New Roman" w:cs="Times New Roman"/>
          <w:sz w:val="28"/>
          <w:szCs w:val="28"/>
        </w:rPr>
        <w:t>Фази часткового дозрівання плодів</w:t>
      </w:r>
    </w:p>
    <w:p w:rsidR="006C77B3" w:rsidRDefault="006C77B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7B3">
        <w:rPr>
          <w:rFonts w:ascii="Times New Roman" w:hAnsi="Times New Roman" w:cs="Times New Roman"/>
          <w:sz w:val="28"/>
          <w:szCs w:val="28"/>
        </w:rPr>
        <w:t xml:space="preserve">B  На початку плодоношення </w:t>
      </w:r>
    </w:p>
    <w:p w:rsidR="006C77B3" w:rsidRDefault="006C77B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7B3">
        <w:rPr>
          <w:rFonts w:ascii="Times New Roman" w:hAnsi="Times New Roman" w:cs="Times New Roman"/>
          <w:sz w:val="28"/>
          <w:szCs w:val="28"/>
        </w:rPr>
        <w:t>C  Під час стиглого плодоношення</w:t>
      </w:r>
    </w:p>
    <w:p w:rsidR="006C77B3" w:rsidRDefault="006C77B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7B3">
        <w:rPr>
          <w:rFonts w:ascii="Times New Roman" w:hAnsi="Times New Roman" w:cs="Times New Roman"/>
          <w:sz w:val="28"/>
          <w:szCs w:val="28"/>
        </w:rPr>
        <w:t xml:space="preserve">D  Відмирання надземної частини </w:t>
      </w:r>
    </w:p>
    <w:p w:rsidR="006C77B3" w:rsidRPr="006C77B3" w:rsidRDefault="006C77B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77B3">
        <w:rPr>
          <w:rFonts w:ascii="Times New Roman" w:hAnsi="Times New Roman" w:cs="Times New Roman"/>
          <w:sz w:val="28"/>
          <w:szCs w:val="28"/>
        </w:rPr>
        <w:t xml:space="preserve">E  </w:t>
      </w:r>
      <w:r w:rsidR="006811D2" w:rsidRPr="006C77B3">
        <w:rPr>
          <w:rFonts w:ascii="Times New Roman" w:hAnsi="Times New Roman" w:cs="Times New Roman"/>
          <w:sz w:val="28"/>
          <w:szCs w:val="28"/>
        </w:rPr>
        <w:t>Після побуріння 60-80 % зонтиків</w:t>
      </w:r>
    </w:p>
    <w:p w:rsidR="00EF58F6" w:rsidRDefault="00EF58F6" w:rsidP="00FE4C95">
      <w:pPr>
        <w:pStyle w:val="a4"/>
        <w:rPr>
          <w:b w:val="0"/>
          <w:szCs w:val="28"/>
          <w:lang w:val="uk-UA"/>
        </w:rPr>
      </w:pPr>
    </w:p>
    <w:p w:rsidR="00566494" w:rsidRDefault="00566494" w:rsidP="00FE4C95">
      <w:pPr>
        <w:pStyle w:val="a7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формули </w:t>
      </w:r>
      <w:r>
        <w:rPr>
          <w:rFonts w:ascii="Times New Roman" w:hAnsi="Times New Roman" w:cs="Times New Roman"/>
          <w:sz w:val="28"/>
          <w:szCs w:val="28"/>
          <w:lang w:val="ru-RU"/>
        </w:rPr>
        <w:t>БАР</w:t>
      </w:r>
      <w:r>
        <w:rPr>
          <w:rFonts w:ascii="Times New Roman" w:hAnsi="Times New Roman" w:cs="Times New Roman"/>
          <w:sz w:val="28"/>
          <w:szCs w:val="28"/>
        </w:rPr>
        <w:t xml:space="preserve"> з її правильною назвою.</w:t>
      </w:r>
    </w:p>
    <w:p w:rsidR="00566494" w:rsidRDefault="00566494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/>
      </w:tblPr>
      <w:tblGrid>
        <w:gridCol w:w="812"/>
        <w:gridCol w:w="5277"/>
        <w:gridCol w:w="3482"/>
      </w:tblGrid>
      <w:tr w:rsidR="00566494" w:rsidTr="00566494">
        <w:tc>
          <w:tcPr>
            <w:tcW w:w="424" w:type="pct"/>
          </w:tcPr>
          <w:p w:rsidR="00566494" w:rsidRPr="00E12CFD" w:rsidRDefault="00566494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57" w:type="pct"/>
          </w:tcPr>
          <w:p w:rsidR="00566494" w:rsidRPr="00566494" w:rsidRDefault="00566494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БАР</w:t>
            </w:r>
          </w:p>
        </w:tc>
        <w:tc>
          <w:tcPr>
            <w:tcW w:w="1819" w:type="pct"/>
          </w:tcPr>
          <w:p w:rsidR="00566494" w:rsidRPr="00E12CFD" w:rsidRDefault="00566494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</w:p>
        </w:tc>
      </w:tr>
      <w:tr w:rsidR="00566494" w:rsidTr="00566494">
        <w:tc>
          <w:tcPr>
            <w:tcW w:w="424" w:type="pct"/>
          </w:tcPr>
          <w:p w:rsidR="00566494" w:rsidRPr="00E12CFD" w:rsidRDefault="00566494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pct"/>
          </w:tcPr>
          <w:p w:rsidR="00566494" w:rsidRDefault="00B43D42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5A2">
              <w:object w:dxaOrig="2970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1.7pt;height:69.45pt" o:ole="">
                  <v:imagedata r:id="rId7" o:title=""/>
                </v:shape>
                <o:OLEObject Type="Embed" ProgID="PBrush" ShapeID="_x0000_i1025" DrawAspect="Content" ObjectID="_1646733550" r:id="rId8"/>
              </w:object>
            </w:r>
          </w:p>
        </w:tc>
        <w:tc>
          <w:tcPr>
            <w:tcW w:w="1819" w:type="pct"/>
          </w:tcPr>
          <w:p w:rsidR="00566494" w:rsidRDefault="00BE4CE2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Ксантотоксин</w:t>
            </w:r>
            <w:proofErr w:type="spellEnd"/>
          </w:p>
        </w:tc>
      </w:tr>
      <w:tr w:rsidR="00566494" w:rsidTr="00566494">
        <w:tc>
          <w:tcPr>
            <w:tcW w:w="424" w:type="pct"/>
          </w:tcPr>
          <w:p w:rsidR="00566494" w:rsidRDefault="00566494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bookmarkStart w:id="1" w:name="OLE_LINK1"/>
        <w:tc>
          <w:tcPr>
            <w:tcW w:w="2757" w:type="pct"/>
          </w:tcPr>
          <w:p w:rsidR="00566494" w:rsidRDefault="00B43D42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5A2">
              <w:object w:dxaOrig="3345" w:dyaOrig="2025">
                <v:shape id="_x0000_i1026" type="#_x0000_t75" style="width:133.7pt;height:67.7pt" o:ole="">
                  <v:imagedata r:id="rId9" o:title=""/>
                </v:shape>
                <o:OLEObject Type="Embed" ProgID="PBrush" ShapeID="_x0000_i1026" DrawAspect="Content" ObjectID="_1646733551" r:id="rId10"/>
              </w:object>
            </w:r>
            <w:bookmarkEnd w:id="1"/>
          </w:p>
        </w:tc>
        <w:tc>
          <w:tcPr>
            <w:tcW w:w="1819" w:type="pct"/>
          </w:tcPr>
          <w:p w:rsidR="00566494" w:rsidRDefault="00BE4CE2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Ангеліцин</w:t>
            </w:r>
            <w:proofErr w:type="spellEnd"/>
          </w:p>
        </w:tc>
      </w:tr>
      <w:tr w:rsidR="00566494" w:rsidTr="00566494">
        <w:tc>
          <w:tcPr>
            <w:tcW w:w="424" w:type="pct"/>
          </w:tcPr>
          <w:p w:rsidR="00566494" w:rsidRDefault="00566494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757" w:type="pct"/>
          </w:tcPr>
          <w:p w:rsidR="00566494" w:rsidRDefault="00B43D42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5A2">
              <w:object w:dxaOrig="2580" w:dyaOrig="1860">
                <v:shape id="_x0000_i1027" type="#_x0000_t75" style="width:103.7pt;height:74.55pt" o:ole="">
                  <v:imagedata r:id="rId11" o:title=""/>
                </v:shape>
                <o:OLEObject Type="Embed" ProgID="ISISServer" ShapeID="_x0000_i1027" DrawAspect="Content" ObjectID="_1646733552" r:id="rId12"/>
              </w:object>
            </w:r>
          </w:p>
        </w:tc>
        <w:tc>
          <w:tcPr>
            <w:tcW w:w="1819" w:type="pct"/>
          </w:tcPr>
          <w:p w:rsidR="00566494" w:rsidRDefault="00BE4CE2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Рутин</w:t>
            </w:r>
          </w:p>
        </w:tc>
      </w:tr>
      <w:tr w:rsidR="00566494" w:rsidTr="00566494">
        <w:tc>
          <w:tcPr>
            <w:tcW w:w="424" w:type="pct"/>
          </w:tcPr>
          <w:p w:rsidR="00566494" w:rsidRDefault="00566494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pct"/>
          </w:tcPr>
          <w:p w:rsidR="00566494" w:rsidRDefault="00BE4CE2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5A2">
              <w:object w:dxaOrig="3255" w:dyaOrig="1605">
                <v:shape id="_x0000_i1028" type="#_x0000_t75" style="width:149.15pt;height:65.15pt" o:ole="">
                  <v:imagedata r:id="rId13" o:title=""/>
                </v:shape>
                <o:OLEObject Type="Embed" ProgID="PBrush" ShapeID="_x0000_i1028" DrawAspect="Content" ObjectID="_1646733553" r:id="rId14"/>
              </w:object>
            </w:r>
          </w:p>
        </w:tc>
        <w:tc>
          <w:tcPr>
            <w:tcW w:w="1819" w:type="pct"/>
          </w:tcPr>
          <w:p w:rsidR="00566494" w:rsidRDefault="00BE4CE2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Псорален</w:t>
            </w:r>
            <w:proofErr w:type="spellEnd"/>
          </w:p>
        </w:tc>
      </w:tr>
      <w:tr w:rsidR="00566494" w:rsidTr="00566494">
        <w:trPr>
          <w:trHeight w:val="172"/>
        </w:trPr>
        <w:tc>
          <w:tcPr>
            <w:tcW w:w="424" w:type="pct"/>
          </w:tcPr>
          <w:p w:rsidR="00566494" w:rsidRDefault="00566494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pct"/>
          </w:tcPr>
          <w:p w:rsidR="00566494" w:rsidRDefault="00AF69C9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102">
              <w:rPr>
                <w:i/>
                <w:sz w:val="28"/>
                <w:szCs w:val="28"/>
              </w:rPr>
              <w:object w:dxaOrig="3855" w:dyaOrig="1815">
                <v:shape id="_x0000_i1029" type="#_x0000_t75" style="width:153.45pt;height:71.15pt" o:ole="">
                  <v:imagedata r:id="rId15" o:title=""/>
                </v:shape>
                <o:OLEObject Type="Embed" ProgID="ISISServer" ShapeID="_x0000_i1029" DrawAspect="Content" ObjectID="_1646733554" r:id="rId16"/>
              </w:object>
            </w:r>
          </w:p>
        </w:tc>
        <w:tc>
          <w:tcPr>
            <w:tcW w:w="1819" w:type="pct"/>
          </w:tcPr>
          <w:p w:rsidR="00566494" w:rsidRDefault="00BE4CE2" w:rsidP="00FE4C9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Ізопімпенелін</w:t>
            </w:r>
            <w:proofErr w:type="spellEnd"/>
          </w:p>
        </w:tc>
      </w:tr>
    </w:tbl>
    <w:p w:rsidR="001E4D10" w:rsidRPr="00FE4C95" w:rsidRDefault="001E4D10" w:rsidP="00FE4C95">
      <w:pPr>
        <w:spacing w:after="0" w:line="240" w:lineRule="auto"/>
        <w:rPr>
          <w:lang w:val="ru-RU"/>
        </w:rPr>
      </w:pPr>
    </w:p>
    <w:p w:rsidR="00D766E4" w:rsidRDefault="00D766E4" w:rsidP="00FE4C95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6E4">
        <w:rPr>
          <w:rFonts w:ascii="Times New Roman" w:hAnsi="Times New Roman" w:cs="Times New Roman"/>
          <w:sz w:val="28"/>
          <w:szCs w:val="28"/>
        </w:rPr>
        <w:t xml:space="preserve">Листя інжиру використовують для виробництва </w:t>
      </w:r>
      <w:proofErr w:type="spellStart"/>
      <w:r w:rsidRPr="00D766E4">
        <w:rPr>
          <w:rFonts w:ascii="Times New Roman" w:hAnsi="Times New Roman" w:cs="Times New Roman"/>
          <w:sz w:val="28"/>
          <w:szCs w:val="28"/>
        </w:rPr>
        <w:t>фотосенсибілізуючих</w:t>
      </w:r>
      <w:proofErr w:type="spellEnd"/>
      <w:r w:rsidRPr="00D766E4">
        <w:rPr>
          <w:rFonts w:ascii="Times New Roman" w:hAnsi="Times New Roman" w:cs="Times New Roman"/>
          <w:sz w:val="28"/>
          <w:szCs w:val="28"/>
        </w:rPr>
        <w:t xml:space="preserve"> засобів, тому заготівлю цієї сировини слід вести: </w:t>
      </w:r>
    </w:p>
    <w:p w:rsidR="00D766E4" w:rsidRDefault="00D766E4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6E4">
        <w:rPr>
          <w:rFonts w:ascii="Times New Roman" w:hAnsi="Times New Roman" w:cs="Times New Roman"/>
          <w:sz w:val="28"/>
          <w:szCs w:val="28"/>
        </w:rPr>
        <w:t>A Увечері</w:t>
      </w:r>
    </w:p>
    <w:p w:rsidR="00D766E4" w:rsidRDefault="00D766E4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6E4">
        <w:rPr>
          <w:rFonts w:ascii="Times New Roman" w:hAnsi="Times New Roman" w:cs="Times New Roman"/>
          <w:sz w:val="28"/>
          <w:szCs w:val="28"/>
        </w:rPr>
        <w:t xml:space="preserve">B Удень   </w:t>
      </w:r>
    </w:p>
    <w:p w:rsidR="00D766E4" w:rsidRDefault="00D766E4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6E4">
        <w:rPr>
          <w:rFonts w:ascii="Times New Roman" w:hAnsi="Times New Roman" w:cs="Times New Roman"/>
          <w:sz w:val="28"/>
          <w:szCs w:val="28"/>
        </w:rPr>
        <w:t>C Вранці, в хмарну погоду</w:t>
      </w:r>
    </w:p>
    <w:p w:rsidR="00D766E4" w:rsidRDefault="00D766E4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6E4">
        <w:rPr>
          <w:rFonts w:ascii="Times New Roman" w:hAnsi="Times New Roman" w:cs="Times New Roman"/>
          <w:sz w:val="28"/>
          <w:szCs w:val="28"/>
        </w:rPr>
        <w:t xml:space="preserve">D Уночі </w:t>
      </w:r>
    </w:p>
    <w:p w:rsidR="009F2BCB" w:rsidRDefault="00D766E4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766E4">
        <w:rPr>
          <w:rFonts w:ascii="Times New Roman" w:hAnsi="Times New Roman" w:cs="Times New Roman"/>
          <w:sz w:val="28"/>
          <w:szCs w:val="28"/>
        </w:rPr>
        <w:t>E Вранці</w:t>
      </w:r>
    </w:p>
    <w:p w:rsidR="009D1550" w:rsidRDefault="009D1550" w:rsidP="00FE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328C" w:rsidRPr="00F1468A" w:rsidRDefault="00EF328C" w:rsidP="00FE4C95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468A">
        <w:rPr>
          <w:rFonts w:ascii="Times New Roman" w:hAnsi="Times New Roman" w:cs="Times New Roman"/>
          <w:sz w:val="28"/>
          <w:szCs w:val="28"/>
        </w:rPr>
        <w:t xml:space="preserve">Отримана аптечним складом ЛРС являє собою насіння овальної форми, в діаметрі 3-5 см, вкрите блискучою, брунатною шкіркою з великою сіруватою плямою біля основи. Смак гірко-в’яжучий, трохи маслянистий, без запаху. Визначить ЛРС:   </w:t>
      </w:r>
    </w:p>
    <w:p w:rsidR="00EF328C" w:rsidRDefault="00EF328C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328C">
        <w:rPr>
          <w:rFonts w:ascii="Times New Roman" w:hAnsi="Times New Roman" w:cs="Times New Roman"/>
          <w:sz w:val="28"/>
          <w:szCs w:val="28"/>
        </w:rPr>
        <w:t xml:space="preserve">A  Насіння лимоннику   </w:t>
      </w:r>
    </w:p>
    <w:p w:rsidR="00EF328C" w:rsidRDefault="00EF328C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328C">
        <w:rPr>
          <w:rFonts w:ascii="Times New Roman" w:hAnsi="Times New Roman" w:cs="Times New Roman"/>
          <w:sz w:val="28"/>
          <w:szCs w:val="28"/>
        </w:rPr>
        <w:t xml:space="preserve">B  Насіння </w:t>
      </w:r>
      <w:proofErr w:type="spellStart"/>
      <w:r w:rsidRPr="00EF328C">
        <w:rPr>
          <w:rFonts w:ascii="Times New Roman" w:hAnsi="Times New Roman" w:cs="Times New Roman"/>
          <w:sz w:val="28"/>
          <w:szCs w:val="28"/>
        </w:rPr>
        <w:t>чилібухи</w:t>
      </w:r>
      <w:proofErr w:type="spellEnd"/>
      <w:r w:rsidRPr="00EF32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328C" w:rsidRDefault="00EF328C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328C">
        <w:rPr>
          <w:rFonts w:ascii="Times New Roman" w:hAnsi="Times New Roman" w:cs="Times New Roman"/>
          <w:sz w:val="28"/>
          <w:szCs w:val="28"/>
        </w:rPr>
        <w:t xml:space="preserve">C  Насіння розторопші   </w:t>
      </w:r>
    </w:p>
    <w:p w:rsidR="00EF328C" w:rsidRDefault="00EF328C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328C">
        <w:rPr>
          <w:rFonts w:ascii="Times New Roman" w:hAnsi="Times New Roman" w:cs="Times New Roman"/>
          <w:sz w:val="28"/>
          <w:szCs w:val="28"/>
        </w:rPr>
        <w:t>D  Насіння гіркокаштану</w:t>
      </w:r>
    </w:p>
    <w:p w:rsidR="00F1468A" w:rsidRDefault="00F1468A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328C">
        <w:rPr>
          <w:rFonts w:ascii="Times New Roman" w:hAnsi="Times New Roman" w:cs="Times New Roman"/>
          <w:sz w:val="28"/>
          <w:szCs w:val="28"/>
        </w:rPr>
        <w:t xml:space="preserve">E Насіння льону   </w:t>
      </w:r>
    </w:p>
    <w:p w:rsidR="001E4D10" w:rsidRPr="00EF328C" w:rsidRDefault="001E4D10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1468A" w:rsidRDefault="00F1468A" w:rsidP="00FE4C95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68A">
        <w:rPr>
          <w:rFonts w:ascii="Times New Roman" w:hAnsi="Times New Roman" w:cs="Times New Roman"/>
          <w:sz w:val="28"/>
          <w:szCs w:val="28"/>
        </w:rPr>
        <w:t xml:space="preserve">Плоди пастернаку використовують для отримання гіпотензивних і </w:t>
      </w:r>
      <w:proofErr w:type="spellStart"/>
      <w:r w:rsidRPr="00F1468A">
        <w:rPr>
          <w:rFonts w:ascii="Times New Roman" w:hAnsi="Times New Roman" w:cs="Times New Roman"/>
          <w:sz w:val="28"/>
          <w:szCs w:val="28"/>
        </w:rPr>
        <w:t>фотосенсибілізуючих</w:t>
      </w:r>
      <w:proofErr w:type="spellEnd"/>
      <w:r w:rsidRPr="00F1468A">
        <w:rPr>
          <w:rFonts w:ascii="Times New Roman" w:hAnsi="Times New Roman" w:cs="Times New Roman"/>
          <w:sz w:val="28"/>
          <w:szCs w:val="28"/>
        </w:rPr>
        <w:t xml:space="preserve"> засобів. Якість сировини регламентується вмістом: </w:t>
      </w:r>
    </w:p>
    <w:p w:rsidR="00F1468A" w:rsidRDefault="00F1468A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68A">
        <w:rPr>
          <w:rFonts w:ascii="Times New Roman" w:hAnsi="Times New Roman" w:cs="Times New Roman"/>
          <w:sz w:val="28"/>
          <w:szCs w:val="28"/>
        </w:rPr>
        <w:t>A  Полісахаридів</w:t>
      </w:r>
    </w:p>
    <w:p w:rsidR="00F1468A" w:rsidRDefault="00F1468A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68A">
        <w:rPr>
          <w:rFonts w:ascii="Times New Roman" w:hAnsi="Times New Roman" w:cs="Times New Roman"/>
          <w:sz w:val="28"/>
          <w:szCs w:val="28"/>
        </w:rPr>
        <w:t xml:space="preserve">B  </w:t>
      </w:r>
      <w:proofErr w:type="spellStart"/>
      <w:r w:rsidRPr="00F1468A">
        <w:rPr>
          <w:rFonts w:ascii="Times New Roman" w:hAnsi="Times New Roman" w:cs="Times New Roman"/>
          <w:sz w:val="28"/>
          <w:szCs w:val="28"/>
        </w:rPr>
        <w:t>Фурокумаринів</w:t>
      </w:r>
      <w:proofErr w:type="spellEnd"/>
    </w:p>
    <w:p w:rsidR="00F1468A" w:rsidRDefault="00F1468A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68A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F1468A">
        <w:rPr>
          <w:rFonts w:ascii="Times New Roman" w:hAnsi="Times New Roman" w:cs="Times New Roman"/>
          <w:sz w:val="28"/>
          <w:szCs w:val="28"/>
        </w:rPr>
        <w:t>Лігнанів</w:t>
      </w:r>
      <w:proofErr w:type="spellEnd"/>
      <w:r w:rsidRPr="00F146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468A" w:rsidRDefault="00F1468A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68A">
        <w:rPr>
          <w:rFonts w:ascii="Times New Roman" w:hAnsi="Times New Roman" w:cs="Times New Roman"/>
          <w:sz w:val="28"/>
          <w:szCs w:val="28"/>
        </w:rPr>
        <w:t xml:space="preserve"> D Алкалоїдів  </w:t>
      </w:r>
    </w:p>
    <w:p w:rsidR="00F1468A" w:rsidRDefault="00F1468A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1468A">
        <w:rPr>
          <w:rFonts w:ascii="Times New Roman" w:hAnsi="Times New Roman" w:cs="Times New Roman"/>
          <w:sz w:val="28"/>
          <w:szCs w:val="28"/>
        </w:rPr>
        <w:t xml:space="preserve"> E Вітамінів</w:t>
      </w:r>
    </w:p>
    <w:p w:rsidR="0018375A" w:rsidRDefault="0018375A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8375A" w:rsidRDefault="0018375A" w:rsidP="00FE4C95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375A">
        <w:rPr>
          <w:rFonts w:ascii="Times New Roman" w:hAnsi="Times New Roman" w:cs="Times New Roman"/>
          <w:sz w:val="28"/>
          <w:szCs w:val="28"/>
        </w:rPr>
        <w:t>Окси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– і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метоксикумарини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проявляють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венотонізуючу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активність. Препарати, з якої рослинної сировини може рекомендувати провізор в такому випадку:  </w:t>
      </w:r>
    </w:p>
    <w:p w:rsidR="0018375A" w:rsidRPr="0018375A" w:rsidRDefault="0018375A" w:rsidP="00FE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5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Myrtilli</w:t>
      </w:r>
      <w:proofErr w:type="spellEnd"/>
    </w:p>
    <w:p w:rsidR="0018375A" w:rsidRDefault="0018375A" w:rsidP="00FE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5A">
        <w:rPr>
          <w:rFonts w:ascii="Times New Roman" w:hAnsi="Times New Roman" w:cs="Times New Roman"/>
          <w:sz w:val="28"/>
          <w:szCs w:val="28"/>
        </w:rPr>
        <w:t xml:space="preserve">B 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Rhamni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catharticae</w:t>
      </w:r>
      <w:proofErr w:type="spellEnd"/>
    </w:p>
    <w:p w:rsidR="0018375A" w:rsidRDefault="0018375A" w:rsidP="00FE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5A">
        <w:rPr>
          <w:rFonts w:ascii="Times New Roman" w:hAnsi="Times New Roman" w:cs="Times New Roman"/>
          <w:sz w:val="28"/>
          <w:szCs w:val="28"/>
        </w:rPr>
        <w:t xml:space="preserve">C 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Rosae</w:t>
      </w:r>
      <w:proofErr w:type="spellEnd"/>
    </w:p>
    <w:p w:rsidR="0018375A" w:rsidRDefault="0018375A" w:rsidP="00FE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5A">
        <w:rPr>
          <w:rFonts w:ascii="Times New Roman" w:hAnsi="Times New Roman" w:cs="Times New Roman"/>
          <w:sz w:val="28"/>
          <w:szCs w:val="28"/>
        </w:rPr>
        <w:lastRenderedPageBreak/>
        <w:t xml:space="preserve">D 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Aesculi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hippocastani</w:t>
      </w:r>
      <w:proofErr w:type="spellEnd"/>
    </w:p>
    <w:p w:rsidR="009D1550" w:rsidRDefault="0018375A" w:rsidP="00FE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75A">
        <w:rPr>
          <w:rFonts w:ascii="Times New Roman" w:hAnsi="Times New Roman" w:cs="Times New Roman"/>
          <w:sz w:val="28"/>
          <w:szCs w:val="28"/>
        </w:rPr>
        <w:t xml:space="preserve">E 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Fructus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Sorbi</w:t>
      </w:r>
      <w:proofErr w:type="spellEnd"/>
      <w:r w:rsidRPr="001837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375A">
        <w:rPr>
          <w:rFonts w:ascii="Times New Roman" w:hAnsi="Times New Roman" w:cs="Times New Roman"/>
          <w:sz w:val="28"/>
          <w:szCs w:val="28"/>
        </w:rPr>
        <w:t>aucupariae</w:t>
      </w:r>
      <w:proofErr w:type="spellEnd"/>
    </w:p>
    <w:p w:rsidR="00FB157D" w:rsidRDefault="0024661A" w:rsidP="00FE4C95">
      <w:pPr>
        <w:pStyle w:val="a0"/>
        <w:widowControl w:val="0"/>
        <w:numPr>
          <w:ilvl w:val="0"/>
          <w:numId w:val="6"/>
        </w:numPr>
        <w:spacing w:after="0"/>
        <w:ind w:left="0"/>
        <w:rPr>
          <w:sz w:val="28"/>
          <w:szCs w:val="28"/>
        </w:rPr>
      </w:pPr>
      <w:proofErr w:type="spellStart"/>
      <w:r w:rsidRPr="0024661A">
        <w:rPr>
          <w:sz w:val="28"/>
          <w:szCs w:val="28"/>
        </w:rPr>
        <w:t>Вкажіть</w:t>
      </w:r>
      <w:proofErr w:type="spellEnd"/>
      <w:r w:rsidRPr="0024661A">
        <w:rPr>
          <w:sz w:val="28"/>
          <w:szCs w:val="28"/>
        </w:rPr>
        <w:t xml:space="preserve"> </w:t>
      </w:r>
      <w:r w:rsidR="008E46AF" w:rsidRPr="008E46AF">
        <w:rPr>
          <w:sz w:val="28"/>
          <w:szCs w:val="28"/>
          <w:lang w:val="uk-UA"/>
        </w:rPr>
        <w:t xml:space="preserve">результати якісних реакцій на </w:t>
      </w:r>
      <w:proofErr w:type="spellStart"/>
      <w:r w:rsidR="008E46AF" w:rsidRPr="008E46AF">
        <w:rPr>
          <w:sz w:val="28"/>
          <w:szCs w:val="28"/>
          <w:lang w:val="uk-UA"/>
        </w:rPr>
        <w:t>флавоної</w:t>
      </w:r>
      <w:proofErr w:type="gramStart"/>
      <w:r w:rsidR="008E46AF" w:rsidRPr="008E46AF">
        <w:rPr>
          <w:sz w:val="28"/>
          <w:szCs w:val="28"/>
          <w:lang w:val="uk-UA"/>
        </w:rPr>
        <w:t>ди</w:t>
      </w:r>
      <w:proofErr w:type="spellEnd"/>
      <w:r w:rsidR="008E46AF" w:rsidRPr="008E46AF">
        <w:rPr>
          <w:sz w:val="28"/>
          <w:szCs w:val="28"/>
          <w:lang w:val="uk-UA"/>
        </w:rPr>
        <w:t xml:space="preserve"> на</w:t>
      </w:r>
      <w:proofErr w:type="gramEnd"/>
      <w:r w:rsidR="008E46AF" w:rsidRPr="008E46AF">
        <w:rPr>
          <w:sz w:val="28"/>
          <w:szCs w:val="28"/>
          <w:lang w:val="uk-UA"/>
        </w:rPr>
        <w:t xml:space="preserve"> прикладі рутину</w:t>
      </w:r>
    </w:p>
    <w:p w:rsidR="008E46AF" w:rsidRPr="00D00102" w:rsidRDefault="008E46AF" w:rsidP="00FE4C95">
      <w:pPr>
        <w:pStyle w:val="2"/>
        <w:widowControl w:val="0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22"/>
        <w:gridCol w:w="5649"/>
      </w:tblGrid>
      <w:tr w:rsidR="008E46AF" w:rsidRPr="008E46AF" w:rsidTr="008E46AF">
        <w:trPr>
          <w:cantSplit/>
          <w:trHeight w:val="267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b/>
                <w:sz w:val="24"/>
                <w:szCs w:val="24"/>
              </w:rPr>
              <w:t>Реактив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Результат реакції з розчином рутину</w:t>
            </w:r>
          </w:p>
        </w:tc>
      </w:tr>
      <w:tr w:rsidR="008E46AF" w:rsidRPr="008E46AF" w:rsidTr="008E46AF">
        <w:trPr>
          <w:trHeight w:val="325"/>
        </w:trPr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Ціанідинова</w:t>
            </w:r>
            <w:proofErr w:type="spellEnd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проба за </w:t>
            </w:r>
            <w:proofErr w:type="spellStart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Бріантом</w:t>
            </w:r>
            <w:proofErr w:type="spellEnd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органічний шар:</w:t>
            </w:r>
          </w:p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водний шар: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AF" w:rsidRPr="008E46AF" w:rsidTr="008E46AF">
        <w:trPr>
          <w:trHeight w:val="325"/>
        </w:trPr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аглікони</w:t>
            </w:r>
            <w:proofErr w:type="spellEnd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</w:tc>
      </w:tr>
      <w:tr w:rsidR="008E46AF" w:rsidRPr="008E46AF" w:rsidTr="008E46AF">
        <w:trPr>
          <w:trHeight w:val="87"/>
        </w:trPr>
        <w:tc>
          <w:tcPr>
            <w:tcW w:w="2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глікозиди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8E46AF" w:rsidRPr="008E46AF" w:rsidTr="008E46AF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Розчин лугу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катехіни – </w:t>
            </w:r>
          </w:p>
          <w:p w:rsidR="00AF69C9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флавонони</w:t>
            </w:r>
            <w:proofErr w:type="spellEnd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F69C9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халкони</w:t>
            </w:r>
            <w:proofErr w:type="spellEnd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аурони</w:t>
            </w:r>
            <w:proofErr w:type="spellEnd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</w:p>
          <w:p w:rsidR="00AF69C9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флавони, </w:t>
            </w:r>
            <w:proofErr w:type="spellStart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флавоноли</w:t>
            </w:r>
            <w:proofErr w:type="spellEnd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9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антоціани </w:t>
            </w:r>
            <w:r w:rsidR="00AF69C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</w:tr>
      <w:tr w:rsidR="008E46AF" w:rsidRPr="008E46AF" w:rsidTr="008E46AF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Розчин основного ацетату </w:t>
            </w:r>
            <w:proofErr w:type="spellStart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плюмбуму</w:t>
            </w:r>
            <w:proofErr w:type="spellEnd"/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46AF" w:rsidRPr="008E46AF" w:rsidTr="008E46AF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Розчин </w:t>
            </w:r>
            <w:proofErr w:type="spellStart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феруму</w:t>
            </w:r>
            <w:proofErr w:type="spellEnd"/>
            <w:r w:rsidRPr="008E46AF">
              <w:rPr>
                <w:rFonts w:ascii="Times New Roman" w:hAnsi="Times New Roman" w:cs="Times New Roman"/>
                <w:sz w:val="24"/>
                <w:szCs w:val="24"/>
              </w:rPr>
              <w:t xml:space="preserve"> (III) хлориду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AF" w:rsidRPr="008E46AF" w:rsidTr="008E46AF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Реакція Вільсона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6AF" w:rsidRPr="008E46AF" w:rsidTr="008E46AF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6AF">
              <w:rPr>
                <w:rFonts w:ascii="Times New Roman" w:hAnsi="Times New Roman" w:cs="Times New Roman"/>
                <w:sz w:val="24"/>
                <w:szCs w:val="24"/>
              </w:rPr>
              <w:t>Реакція з ваніліном у кислоті хлористоводневій концентрованій</w:t>
            </w: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AF" w:rsidRPr="008E46AF" w:rsidRDefault="008E46AF" w:rsidP="00FE4C95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6AF" w:rsidRDefault="008E46AF" w:rsidP="00FE4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9E3" w:rsidRDefault="009C59E3" w:rsidP="00FE4C95">
      <w:pPr>
        <w:pStyle w:val="a7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9E3">
        <w:rPr>
          <w:rFonts w:ascii="Times New Roman" w:hAnsi="Times New Roman" w:cs="Times New Roman"/>
          <w:sz w:val="28"/>
          <w:szCs w:val="28"/>
        </w:rPr>
        <w:t xml:space="preserve">В сировині бузини чорної неприпустимою домішкою є плоди:   </w:t>
      </w:r>
    </w:p>
    <w:p w:rsidR="009C59E3" w:rsidRDefault="009C59E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9E3">
        <w:rPr>
          <w:rFonts w:ascii="Times New Roman" w:hAnsi="Times New Roman" w:cs="Times New Roman"/>
          <w:sz w:val="28"/>
          <w:szCs w:val="28"/>
        </w:rPr>
        <w:t xml:space="preserve">A Черемхи –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Padus</w:t>
      </w:r>
      <w:proofErr w:type="spellEnd"/>
      <w:r w:rsidRPr="009C5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racemosa</w:t>
      </w:r>
      <w:proofErr w:type="spellEnd"/>
      <w:r w:rsidRPr="009C59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59E3" w:rsidRDefault="009C59E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9E3">
        <w:rPr>
          <w:rFonts w:ascii="Times New Roman" w:hAnsi="Times New Roman" w:cs="Times New Roman"/>
          <w:sz w:val="28"/>
          <w:szCs w:val="28"/>
        </w:rPr>
        <w:t xml:space="preserve">B  Чорниці –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Vaccinium</w:t>
      </w:r>
      <w:proofErr w:type="spellEnd"/>
      <w:r w:rsidRPr="009C5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myrtillus</w:t>
      </w:r>
      <w:proofErr w:type="spellEnd"/>
      <w:r w:rsidRPr="009C59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59E3" w:rsidRDefault="009C59E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9E3">
        <w:rPr>
          <w:rFonts w:ascii="Times New Roman" w:hAnsi="Times New Roman" w:cs="Times New Roman"/>
          <w:sz w:val="28"/>
          <w:szCs w:val="28"/>
        </w:rPr>
        <w:t xml:space="preserve">C  Бузини трав‘янистої –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Sambucus</w:t>
      </w:r>
      <w:proofErr w:type="spellEnd"/>
      <w:r w:rsidRPr="009C5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ebulus</w:t>
      </w:r>
      <w:proofErr w:type="spellEnd"/>
      <w:r w:rsidRPr="009C59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9E3" w:rsidRDefault="009C59E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9E3">
        <w:rPr>
          <w:rFonts w:ascii="Times New Roman" w:hAnsi="Times New Roman" w:cs="Times New Roman"/>
          <w:sz w:val="28"/>
          <w:szCs w:val="28"/>
        </w:rPr>
        <w:t xml:space="preserve">D  Смородини чорної –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Ribes</w:t>
      </w:r>
      <w:proofErr w:type="spellEnd"/>
      <w:r w:rsidRPr="009C5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nigrum</w:t>
      </w:r>
      <w:proofErr w:type="spellEnd"/>
      <w:r w:rsidRPr="009C59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9E3" w:rsidRDefault="009C59E3" w:rsidP="00FE4C95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9E3">
        <w:rPr>
          <w:rFonts w:ascii="Times New Roman" w:hAnsi="Times New Roman" w:cs="Times New Roman"/>
          <w:sz w:val="28"/>
          <w:szCs w:val="28"/>
        </w:rPr>
        <w:t xml:space="preserve">E  Жостеру –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Rhamnus</w:t>
      </w:r>
      <w:proofErr w:type="spellEnd"/>
      <w:r w:rsidRPr="009C59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E3">
        <w:rPr>
          <w:rFonts w:ascii="Times New Roman" w:hAnsi="Times New Roman" w:cs="Times New Roman"/>
          <w:sz w:val="28"/>
          <w:szCs w:val="28"/>
        </w:rPr>
        <w:t>catharica</w:t>
      </w:r>
      <w:proofErr w:type="spellEnd"/>
    </w:p>
    <w:p w:rsidR="00A418BC" w:rsidRDefault="00A418BC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82377" w:rsidRDefault="00A82377" w:rsidP="00FE4C95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2377">
        <w:rPr>
          <w:rFonts w:ascii="Times New Roman" w:hAnsi="Times New Roman" w:cs="Times New Roman"/>
          <w:sz w:val="28"/>
          <w:szCs w:val="28"/>
        </w:rPr>
        <w:t xml:space="preserve">Квіти глоду використовуються для виробництва </w:t>
      </w:r>
      <w:proofErr w:type="spellStart"/>
      <w:r w:rsidRPr="00A82377">
        <w:rPr>
          <w:rFonts w:ascii="Times New Roman" w:hAnsi="Times New Roman" w:cs="Times New Roman"/>
          <w:sz w:val="28"/>
          <w:szCs w:val="28"/>
        </w:rPr>
        <w:t>кардіотонічних</w:t>
      </w:r>
      <w:proofErr w:type="spellEnd"/>
      <w:r w:rsidRPr="00A82377">
        <w:rPr>
          <w:rFonts w:ascii="Times New Roman" w:hAnsi="Times New Roman" w:cs="Times New Roman"/>
          <w:sz w:val="28"/>
          <w:szCs w:val="28"/>
        </w:rPr>
        <w:t xml:space="preserve"> засобів При заготівлі цієї сировини можливо попадання домішок: </w:t>
      </w:r>
    </w:p>
    <w:p w:rsidR="00A82377" w:rsidRDefault="00A82377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2377">
        <w:rPr>
          <w:rFonts w:ascii="Times New Roman" w:hAnsi="Times New Roman" w:cs="Times New Roman"/>
          <w:sz w:val="28"/>
          <w:szCs w:val="28"/>
        </w:rPr>
        <w:t>A Квітів бузини</w:t>
      </w:r>
    </w:p>
    <w:p w:rsidR="00A82377" w:rsidRDefault="00A82377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2377">
        <w:rPr>
          <w:rFonts w:ascii="Times New Roman" w:hAnsi="Times New Roman" w:cs="Times New Roman"/>
          <w:sz w:val="28"/>
          <w:szCs w:val="28"/>
        </w:rPr>
        <w:t xml:space="preserve">B  Квітів крушини  </w:t>
      </w:r>
    </w:p>
    <w:p w:rsidR="00A82377" w:rsidRDefault="00A82377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2377">
        <w:rPr>
          <w:rFonts w:ascii="Times New Roman" w:hAnsi="Times New Roman" w:cs="Times New Roman"/>
          <w:sz w:val="28"/>
          <w:szCs w:val="28"/>
        </w:rPr>
        <w:t xml:space="preserve">C  Квітів черемхи </w:t>
      </w:r>
    </w:p>
    <w:p w:rsidR="00A82377" w:rsidRDefault="00A82377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2377">
        <w:rPr>
          <w:rFonts w:ascii="Times New Roman" w:hAnsi="Times New Roman" w:cs="Times New Roman"/>
          <w:sz w:val="28"/>
          <w:szCs w:val="28"/>
        </w:rPr>
        <w:t xml:space="preserve">D  Квітів шипшини  </w:t>
      </w:r>
    </w:p>
    <w:p w:rsidR="009C59E3" w:rsidRDefault="00A82377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82377">
        <w:rPr>
          <w:rFonts w:ascii="Times New Roman" w:hAnsi="Times New Roman" w:cs="Times New Roman"/>
          <w:sz w:val="28"/>
          <w:szCs w:val="28"/>
        </w:rPr>
        <w:t>E  Квітів терну</w:t>
      </w:r>
    </w:p>
    <w:p w:rsidR="001E4D10" w:rsidRPr="00FE4C95" w:rsidRDefault="001E4D10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80054E" w:rsidRDefault="0080054E" w:rsidP="00FE4C95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054E">
        <w:rPr>
          <w:rFonts w:ascii="Times New Roman" w:hAnsi="Times New Roman" w:cs="Times New Roman"/>
          <w:sz w:val="28"/>
          <w:szCs w:val="28"/>
        </w:rPr>
        <w:t xml:space="preserve">При проведенні товарознавчого аналізу рослинної сировини, виявлено, що вона складається з квітів зібраних в кошики, що утворюють густий щиток. Крайові серединні квіти – трубчасті, яскраво-жовті. Обгортки кошиків </w:t>
      </w:r>
      <w:proofErr w:type="spellStart"/>
      <w:r w:rsidRPr="0080054E">
        <w:rPr>
          <w:rFonts w:ascii="Times New Roman" w:hAnsi="Times New Roman" w:cs="Times New Roman"/>
          <w:sz w:val="28"/>
          <w:szCs w:val="28"/>
        </w:rPr>
        <w:t>черепичасті</w:t>
      </w:r>
      <w:proofErr w:type="spellEnd"/>
      <w:r w:rsidRPr="0080054E">
        <w:rPr>
          <w:rFonts w:ascii="Times New Roman" w:hAnsi="Times New Roman" w:cs="Times New Roman"/>
          <w:sz w:val="28"/>
          <w:szCs w:val="28"/>
        </w:rPr>
        <w:t xml:space="preserve">, листочки – лимонно-жовті. Зроблений висновок, що сировина є квітами: </w:t>
      </w:r>
    </w:p>
    <w:p w:rsidR="0080054E" w:rsidRDefault="0080054E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054E">
        <w:rPr>
          <w:rFonts w:ascii="Times New Roman" w:hAnsi="Times New Roman" w:cs="Times New Roman"/>
          <w:sz w:val="28"/>
          <w:szCs w:val="28"/>
        </w:rPr>
        <w:t>A Глоду кроваво-червоного</w:t>
      </w:r>
    </w:p>
    <w:p w:rsidR="0080054E" w:rsidRDefault="0080054E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054E">
        <w:rPr>
          <w:rFonts w:ascii="Times New Roman" w:hAnsi="Times New Roman" w:cs="Times New Roman"/>
          <w:sz w:val="28"/>
          <w:szCs w:val="28"/>
        </w:rPr>
        <w:t xml:space="preserve">B  Ромашки  аптекарської </w:t>
      </w:r>
    </w:p>
    <w:p w:rsidR="0080054E" w:rsidRDefault="0080054E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054E">
        <w:rPr>
          <w:rFonts w:ascii="Times New Roman" w:hAnsi="Times New Roman" w:cs="Times New Roman"/>
          <w:sz w:val="28"/>
          <w:szCs w:val="28"/>
        </w:rPr>
        <w:t>C  Цмину піскового</w:t>
      </w:r>
    </w:p>
    <w:p w:rsidR="0080054E" w:rsidRDefault="0080054E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054E">
        <w:rPr>
          <w:rFonts w:ascii="Times New Roman" w:hAnsi="Times New Roman" w:cs="Times New Roman"/>
          <w:sz w:val="28"/>
          <w:szCs w:val="28"/>
        </w:rPr>
        <w:t xml:space="preserve">D  Конвалії  звичайної </w:t>
      </w:r>
    </w:p>
    <w:p w:rsidR="009C59E3" w:rsidRDefault="0080054E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0054E">
        <w:rPr>
          <w:rFonts w:ascii="Times New Roman" w:hAnsi="Times New Roman" w:cs="Times New Roman"/>
          <w:sz w:val="28"/>
          <w:szCs w:val="28"/>
        </w:rPr>
        <w:t xml:space="preserve">E Липи  </w:t>
      </w:r>
      <w:proofErr w:type="spellStart"/>
      <w:r w:rsidRPr="0080054E">
        <w:rPr>
          <w:rFonts w:ascii="Times New Roman" w:hAnsi="Times New Roman" w:cs="Times New Roman"/>
          <w:sz w:val="28"/>
          <w:szCs w:val="28"/>
        </w:rPr>
        <w:t>серцелистої</w:t>
      </w:r>
      <w:proofErr w:type="spellEnd"/>
    </w:p>
    <w:p w:rsidR="009C59E3" w:rsidRDefault="009C59E3" w:rsidP="00FE4C95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67571" w:rsidRDefault="00167571" w:rsidP="00FE4C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Практичні завдання:</w:t>
      </w:r>
    </w:p>
    <w:p w:rsidR="00167571" w:rsidRDefault="00167571" w:rsidP="00FE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заповнення (за допомогою літератури для підготовки до занять) даної теми у навчальному посібнику «</w:t>
      </w: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E4C95" w:rsidRPr="00FE4C95" w:rsidRDefault="00FE4C95" w:rsidP="00FE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7571" w:rsidRDefault="00167571" w:rsidP="00FE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167571" w:rsidRPr="00DD4E51" w:rsidRDefault="00167571" w:rsidP="00FE4C95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студ. вищ. фармац. навч. закл. (фармац. ф-тів)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Кисличенко, І.О. Журавель, С.М. Марчишин та ін.; за ред. В.С. Кисличенко. – Харків : НФаУ : Золоті сторінки, 2015. – 736 с.</w:t>
      </w:r>
    </w:p>
    <w:p w:rsidR="00167571" w:rsidRPr="00425E53" w:rsidRDefault="00167571" w:rsidP="00FE4C95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практикум: навч. посібн. для здобувачів вищої освіти / В.С. Кисличенко, І.О. Журавель, О.М. Новосел, В.Ю. Кузнєцова, З.І. Омельченко, О.А. Кисличенко, Н.Є. Бурда, В.В. Процька, М.М. Кузнецова / за ред. В.С. Кисличенко, І.О. Журавель. – Х.: НФаУ,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167571" w:rsidRPr="00425E53" w:rsidRDefault="00167571" w:rsidP="00FE4C95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>по фармакогнозии: Учебн. пособие для студ. вузов /В. Н. Ковалев, Н. В. Попова, В. С. Кисличенко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НФаУ; Золотые страницы, 2003. – 512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67571" w:rsidRDefault="00167571" w:rsidP="00FE4C95">
      <w:pPr>
        <w:spacing w:after="0" w:line="240" w:lineRule="auto"/>
      </w:pPr>
    </w:p>
    <w:sectPr w:rsidR="00167571" w:rsidSect="00423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E7A"/>
    <w:multiLevelType w:val="hybridMultilevel"/>
    <w:tmpl w:val="6C546F68"/>
    <w:lvl w:ilvl="0" w:tplc="0422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17300"/>
    <w:multiLevelType w:val="hybridMultilevel"/>
    <w:tmpl w:val="A8FC6DF6"/>
    <w:lvl w:ilvl="0" w:tplc="136A4A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2046F"/>
    <w:rsid w:val="000777CE"/>
    <w:rsid w:val="00167571"/>
    <w:rsid w:val="0018375A"/>
    <w:rsid w:val="001D2771"/>
    <w:rsid w:val="001E4D10"/>
    <w:rsid w:val="0024661A"/>
    <w:rsid w:val="00255DEB"/>
    <w:rsid w:val="0028565C"/>
    <w:rsid w:val="002D2D78"/>
    <w:rsid w:val="002F1913"/>
    <w:rsid w:val="00372333"/>
    <w:rsid w:val="004231B8"/>
    <w:rsid w:val="004E621D"/>
    <w:rsid w:val="00566494"/>
    <w:rsid w:val="0062046F"/>
    <w:rsid w:val="00646BE4"/>
    <w:rsid w:val="00651DA5"/>
    <w:rsid w:val="006811D2"/>
    <w:rsid w:val="006C77B3"/>
    <w:rsid w:val="007F2B0B"/>
    <w:rsid w:val="007F726A"/>
    <w:rsid w:val="0080054E"/>
    <w:rsid w:val="008062CC"/>
    <w:rsid w:val="0081402B"/>
    <w:rsid w:val="00814BE8"/>
    <w:rsid w:val="00860FF4"/>
    <w:rsid w:val="008B6D8E"/>
    <w:rsid w:val="008E46AF"/>
    <w:rsid w:val="009C59E3"/>
    <w:rsid w:val="009D1550"/>
    <w:rsid w:val="009F2BCB"/>
    <w:rsid w:val="00A418BC"/>
    <w:rsid w:val="00A82377"/>
    <w:rsid w:val="00AA61B1"/>
    <w:rsid w:val="00AD604A"/>
    <w:rsid w:val="00AF69C9"/>
    <w:rsid w:val="00B0017F"/>
    <w:rsid w:val="00B1171D"/>
    <w:rsid w:val="00B159A2"/>
    <w:rsid w:val="00B43D42"/>
    <w:rsid w:val="00BA3EF6"/>
    <w:rsid w:val="00BB1D4A"/>
    <w:rsid w:val="00BC19E6"/>
    <w:rsid w:val="00BE4CE2"/>
    <w:rsid w:val="00D01997"/>
    <w:rsid w:val="00D766E4"/>
    <w:rsid w:val="00D978E0"/>
    <w:rsid w:val="00DA36D8"/>
    <w:rsid w:val="00DC0435"/>
    <w:rsid w:val="00EF328C"/>
    <w:rsid w:val="00EF58F6"/>
    <w:rsid w:val="00F1468A"/>
    <w:rsid w:val="00FB157D"/>
    <w:rsid w:val="00FB5C00"/>
    <w:rsid w:val="00FC113C"/>
    <w:rsid w:val="00FE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6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0"/>
    <w:link w:val="40"/>
    <w:qFormat/>
    <w:rsid w:val="0024661A"/>
    <w:pPr>
      <w:suppressAutoHyphens/>
      <w:spacing w:before="1400" w:after="60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link w:val="a5"/>
    <w:qFormat/>
    <w:rsid w:val="00BC1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5">
    <w:name w:val="Название Знак"/>
    <w:basedOn w:val="a1"/>
    <w:link w:val="a4"/>
    <w:rsid w:val="00BC19E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customStyle="1" w:styleId="a6">
    <w:name w:val="Абзац"/>
    <w:basedOn w:val="a"/>
    <w:rsid w:val="00BC19E6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F58F6"/>
    <w:pPr>
      <w:ind w:left="720"/>
      <w:contextualSpacing/>
    </w:pPr>
  </w:style>
  <w:style w:type="table" w:styleId="a8">
    <w:name w:val="Table Grid"/>
    <w:basedOn w:val="a2"/>
    <w:uiPriority w:val="59"/>
    <w:rsid w:val="005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9"/>
    <w:unhideWhenUsed/>
    <w:rsid w:val="00FB15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9">
    <w:name w:val="Основной текст Знак"/>
    <w:basedOn w:val="a1"/>
    <w:link w:val="a0"/>
    <w:uiPriority w:val="99"/>
    <w:rsid w:val="00FB157D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40">
    <w:name w:val="Заголовок 4 Знак"/>
    <w:basedOn w:val="a1"/>
    <w:link w:val="4"/>
    <w:rsid w:val="0024661A"/>
    <w:rPr>
      <w:rFonts w:ascii="Times New Roman" w:eastAsia="Times New Roman" w:hAnsi="Times New Roman" w:cs="Times New Roman"/>
      <w:b/>
      <w:bCs/>
      <w:color w:val="000000"/>
      <w:sz w:val="26"/>
      <w:szCs w:val="26"/>
      <w:u w:val="single"/>
      <w:lang w:val="ru-RU"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8E4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FE4C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hyperlink" Target="mailto:kafcnc@gmail.com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F9EBA-1115-4973-BEF3-F3B91B86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AICNC</dc:creator>
  <cp:lastModifiedBy>777</cp:lastModifiedBy>
  <cp:revision>2</cp:revision>
  <dcterms:created xsi:type="dcterms:W3CDTF">2020-03-26T11:13:00Z</dcterms:created>
  <dcterms:modified xsi:type="dcterms:W3CDTF">2020-03-26T11:13:00Z</dcterms:modified>
</cp:coreProperties>
</file>