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B3" w:rsidRPr="00BE47E4" w:rsidRDefault="00742EB3" w:rsidP="00672114">
      <w:pPr>
        <w:pStyle w:val="a3"/>
        <w:spacing w:line="276" w:lineRule="auto"/>
        <w:rPr>
          <w:szCs w:val="28"/>
          <w:lang w:val="uk-UA"/>
        </w:rPr>
      </w:pPr>
      <w:proofErr w:type="spellStart"/>
      <w:r w:rsidRPr="00BE47E4">
        <w:rPr>
          <w:szCs w:val="28"/>
          <w:lang w:val="uk-UA"/>
        </w:rPr>
        <w:t>Ресурсознавство</w:t>
      </w:r>
      <w:proofErr w:type="spellEnd"/>
      <w:r w:rsidR="00E2144C" w:rsidRPr="00BE47E4">
        <w:rPr>
          <w:szCs w:val="28"/>
          <w:lang w:val="uk-UA"/>
        </w:rPr>
        <w:t xml:space="preserve"> </w:t>
      </w:r>
      <w:r w:rsidRPr="00BE47E4">
        <w:rPr>
          <w:szCs w:val="28"/>
          <w:lang w:val="uk-UA"/>
        </w:rPr>
        <w:t>лікарських</w:t>
      </w:r>
      <w:r w:rsidR="00E2144C" w:rsidRPr="00BE47E4">
        <w:rPr>
          <w:szCs w:val="28"/>
          <w:lang w:val="uk-UA"/>
        </w:rPr>
        <w:t xml:space="preserve"> </w:t>
      </w:r>
      <w:r w:rsidRPr="00BE47E4">
        <w:rPr>
          <w:szCs w:val="28"/>
          <w:lang w:val="uk-UA"/>
        </w:rPr>
        <w:t>рослин</w:t>
      </w:r>
    </w:p>
    <w:p w:rsidR="00742EB3" w:rsidRPr="00BE47E4" w:rsidRDefault="00742EB3" w:rsidP="00672114">
      <w:pPr>
        <w:pStyle w:val="a3"/>
        <w:spacing w:line="276" w:lineRule="auto"/>
        <w:rPr>
          <w:szCs w:val="28"/>
          <w:lang w:val="uk-UA"/>
        </w:rPr>
      </w:pPr>
    </w:p>
    <w:p w:rsidR="00672114" w:rsidRPr="008713FD" w:rsidRDefault="00742EB3" w:rsidP="00672114">
      <w:pPr>
        <w:pStyle w:val="a3"/>
        <w:spacing w:line="276" w:lineRule="auto"/>
        <w:rPr>
          <w:b w:val="0"/>
          <w:szCs w:val="28"/>
          <w:lang w:val="uk-UA"/>
        </w:rPr>
      </w:pPr>
      <w:r w:rsidRPr="00BE47E4">
        <w:rPr>
          <w:b w:val="0"/>
          <w:szCs w:val="28"/>
          <w:lang w:val="uk-UA"/>
        </w:rPr>
        <w:t>д</w:t>
      </w:r>
      <w:r w:rsidRPr="00BE47E4">
        <w:rPr>
          <w:b w:val="0"/>
          <w:szCs w:val="28"/>
        </w:rPr>
        <w:t>ля</w:t>
      </w:r>
      <w:r w:rsidR="00E2144C" w:rsidRPr="00BE47E4">
        <w:rPr>
          <w:b w:val="0"/>
          <w:szCs w:val="28"/>
        </w:rPr>
        <w:t xml:space="preserve"> </w:t>
      </w:r>
      <w:proofErr w:type="spellStart"/>
      <w:r w:rsidRPr="00BE47E4">
        <w:rPr>
          <w:b w:val="0"/>
          <w:szCs w:val="28"/>
        </w:rPr>
        <w:t>здобувачів</w:t>
      </w:r>
      <w:proofErr w:type="spellEnd"/>
      <w:r w:rsidR="00E2144C" w:rsidRPr="00BE47E4">
        <w:rPr>
          <w:b w:val="0"/>
          <w:szCs w:val="28"/>
        </w:rPr>
        <w:t xml:space="preserve"> </w:t>
      </w:r>
      <w:r w:rsidR="001479A7">
        <w:rPr>
          <w:b w:val="0"/>
          <w:szCs w:val="28"/>
          <w:lang w:val="uk-UA"/>
        </w:rPr>
        <w:t xml:space="preserve">вищої освіти </w:t>
      </w:r>
      <w:r w:rsidR="00672114" w:rsidRPr="00BE47E4">
        <w:rPr>
          <w:b w:val="0"/>
          <w:szCs w:val="28"/>
        </w:rPr>
        <w:t>курсу</w:t>
      </w:r>
      <w:r w:rsidR="00E2144C" w:rsidRPr="00BE47E4">
        <w:rPr>
          <w:b w:val="0"/>
          <w:szCs w:val="28"/>
        </w:rPr>
        <w:t xml:space="preserve"> </w:t>
      </w:r>
      <w:r w:rsidR="00672114" w:rsidRPr="00BE47E4">
        <w:rPr>
          <w:b w:val="0"/>
          <w:szCs w:val="28"/>
          <w:lang w:val="uk-UA"/>
        </w:rPr>
        <w:t>галузі</w:t>
      </w:r>
      <w:r w:rsidR="00E2144C" w:rsidRPr="00BE47E4">
        <w:rPr>
          <w:b w:val="0"/>
          <w:szCs w:val="28"/>
          <w:lang w:val="uk-UA"/>
        </w:rPr>
        <w:t xml:space="preserve"> </w:t>
      </w:r>
      <w:r w:rsidR="00672114" w:rsidRPr="00BE47E4">
        <w:rPr>
          <w:b w:val="0"/>
          <w:szCs w:val="28"/>
          <w:lang w:val="uk-UA"/>
        </w:rPr>
        <w:t>знань</w:t>
      </w:r>
      <w:r w:rsidR="00E2144C" w:rsidRPr="00BE47E4">
        <w:rPr>
          <w:b w:val="0"/>
          <w:szCs w:val="28"/>
          <w:lang w:val="uk-UA"/>
        </w:rPr>
        <w:t xml:space="preserve"> </w:t>
      </w:r>
      <w:r w:rsidR="00672114" w:rsidRPr="00BE47E4">
        <w:rPr>
          <w:b w:val="0"/>
          <w:szCs w:val="28"/>
          <w:lang w:val="uk-UA"/>
        </w:rPr>
        <w:t>22</w:t>
      </w:r>
      <w:r w:rsidR="00E2144C" w:rsidRPr="00BE47E4">
        <w:rPr>
          <w:b w:val="0"/>
          <w:szCs w:val="28"/>
          <w:lang w:val="uk-UA"/>
        </w:rPr>
        <w:t xml:space="preserve"> </w:t>
      </w:r>
      <w:r w:rsidR="00672114" w:rsidRPr="00BE47E4">
        <w:rPr>
          <w:b w:val="0"/>
          <w:szCs w:val="28"/>
          <w:lang w:val="uk-UA"/>
        </w:rPr>
        <w:t>Охорона</w:t>
      </w:r>
      <w:r w:rsidR="00E2144C" w:rsidRPr="00BE47E4">
        <w:rPr>
          <w:b w:val="0"/>
          <w:szCs w:val="28"/>
          <w:lang w:val="uk-UA"/>
        </w:rPr>
        <w:t xml:space="preserve"> </w:t>
      </w:r>
      <w:r w:rsidR="00672114" w:rsidRPr="00BE47E4">
        <w:rPr>
          <w:b w:val="0"/>
          <w:szCs w:val="28"/>
          <w:lang w:val="uk-UA"/>
        </w:rPr>
        <w:t>здоров'я</w:t>
      </w:r>
      <w:r w:rsidR="00E2144C" w:rsidRPr="00BE47E4">
        <w:rPr>
          <w:b w:val="0"/>
          <w:szCs w:val="28"/>
          <w:lang w:val="uk-UA"/>
        </w:rPr>
        <w:t xml:space="preserve"> </w:t>
      </w:r>
      <w:r w:rsidR="00672114" w:rsidRPr="00BE47E4">
        <w:rPr>
          <w:b w:val="0"/>
          <w:szCs w:val="28"/>
          <w:lang w:val="uk-UA"/>
        </w:rPr>
        <w:t>спеціальності</w:t>
      </w:r>
      <w:r w:rsidR="00E2144C" w:rsidRPr="00BE47E4">
        <w:rPr>
          <w:b w:val="0"/>
          <w:szCs w:val="28"/>
          <w:lang w:val="uk-UA"/>
        </w:rPr>
        <w:t xml:space="preserve"> </w:t>
      </w:r>
      <w:r w:rsidR="00672114" w:rsidRPr="00BE47E4">
        <w:rPr>
          <w:b w:val="0"/>
          <w:szCs w:val="28"/>
          <w:lang w:val="uk-UA"/>
        </w:rPr>
        <w:t>226</w:t>
      </w:r>
      <w:r w:rsidR="00E2144C" w:rsidRPr="00BE47E4">
        <w:rPr>
          <w:b w:val="0"/>
          <w:szCs w:val="28"/>
          <w:lang w:val="uk-UA"/>
        </w:rPr>
        <w:t xml:space="preserve"> </w:t>
      </w:r>
      <w:r w:rsidR="002E2AFB">
        <w:rPr>
          <w:b w:val="0"/>
          <w:szCs w:val="28"/>
          <w:lang w:val="uk-UA"/>
        </w:rPr>
        <w:t>«</w:t>
      </w:r>
      <w:r w:rsidR="002E2AFB" w:rsidRPr="008713FD">
        <w:rPr>
          <w:b w:val="0"/>
          <w:szCs w:val="28"/>
          <w:lang w:val="uk-UA"/>
        </w:rPr>
        <w:t>Фармація</w:t>
      </w:r>
      <w:r w:rsidR="00672114" w:rsidRPr="008713FD">
        <w:rPr>
          <w:b w:val="0"/>
          <w:szCs w:val="28"/>
          <w:lang w:val="uk-UA"/>
        </w:rPr>
        <w:t>»</w:t>
      </w:r>
      <w:r w:rsidR="00E2144C" w:rsidRPr="008713FD">
        <w:rPr>
          <w:b w:val="0"/>
          <w:szCs w:val="28"/>
          <w:lang w:val="uk-UA"/>
        </w:rPr>
        <w:t xml:space="preserve"> </w:t>
      </w:r>
    </w:p>
    <w:p w:rsidR="002E2AFB" w:rsidRPr="008713FD" w:rsidRDefault="00672114" w:rsidP="002E2AFB">
      <w:pPr>
        <w:pStyle w:val="a3"/>
        <w:spacing w:line="276" w:lineRule="auto"/>
        <w:rPr>
          <w:szCs w:val="28"/>
        </w:rPr>
      </w:pPr>
      <w:r w:rsidRPr="008713FD">
        <w:rPr>
          <w:b w:val="0"/>
          <w:szCs w:val="28"/>
          <w:lang w:val="uk-UA"/>
        </w:rPr>
        <w:t>освітня</w:t>
      </w:r>
      <w:r w:rsidR="00E2144C" w:rsidRPr="008713FD">
        <w:rPr>
          <w:b w:val="0"/>
          <w:szCs w:val="28"/>
          <w:lang w:val="uk-UA"/>
        </w:rPr>
        <w:t xml:space="preserve"> </w:t>
      </w:r>
      <w:r w:rsidRPr="008713FD">
        <w:rPr>
          <w:b w:val="0"/>
          <w:szCs w:val="28"/>
          <w:lang w:val="uk-UA"/>
        </w:rPr>
        <w:t>програма</w:t>
      </w:r>
      <w:r w:rsidR="00E2144C" w:rsidRPr="008713FD">
        <w:rPr>
          <w:b w:val="0"/>
          <w:szCs w:val="28"/>
          <w:lang w:val="uk-UA"/>
        </w:rPr>
        <w:t xml:space="preserve"> </w:t>
      </w:r>
      <w:r w:rsidRPr="008713FD">
        <w:rPr>
          <w:b w:val="0"/>
          <w:szCs w:val="28"/>
          <w:lang w:val="uk-UA"/>
        </w:rPr>
        <w:t>«Фармація»</w:t>
      </w:r>
      <w:r w:rsidR="00E2144C" w:rsidRPr="008713FD">
        <w:rPr>
          <w:szCs w:val="28"/>
        </w:rPr>
        <w:t xml:space="preserve"> </w:t>
      </w:r>
      <w:r w:rsidR="002E2AFB" w:rsidRPr="008713FD">
        <w:rPr>
          <w:szCs w:val="28"/>
        </w:rPr>
        <w:t xml:space="preserve">Фс16(4,0д) 1, 2, 3 </w:t>
      </w:r>
      <w:proofErr w:type="spellStart"/>
      <w:r w:rsidR="002E2AFB" w:rsidRPr="008713FD">
        <w:rPr>
          <w:szCs w:val="28"/>
        </w:rPr>
        <w:t>групи</w:t>
      </w:r>
      <w:proofErr w:type="spellEnd"/>
    </w:p>
    <w:p w:rsidR="00672114" w:rsidRPr="008713FD" w:rsidRDefault="00672114" w:rsidP="00672114">
      <w:pPr>
        <w:pStyle w:val="a3"/>
        <w:spacing w:line="276" w:lineRule="auto"/>
        <w:rPr>
          <w:b w:val="0"/>
          <w:szCs w:val="28"/>
        </w:rPr>
      </w:pPr>
    </w:p>
    <w:p w:rsidR="00672114" w:rsidRPr="00BE47E4" w:rsidRDefault="00672114" w:rsidP="00672114">
      <w:pPr>
        <w:pStyle w:val="a3"/>
        <w:spacing w:line="276" w:lineRule="auto"/>
        <w:rPr>
          <w:b w:val="0"/>
          <w:szCs w:val="28"/>
          <w:lang w:val="uk-UA"/>
        </w:rPr>
      </w:pPr>
    </w:p>
    <w:p w:rsidR="008713FD" w:rsidRPr="007276BE" w:rsidRDefault="008713FD" w:rsidP="008713FD">
      <w:pPr>
        <w:jc w:val="both"/>
        <w:rPr>
          <w:rFonts w:ascii="Times New Roman" w:hAnsi="Times New Roman" w:cs="Times New Roman"/>
          <w:b/>
          <w:color w:val="FF0000"/>
          <w:sz w:val="28"/>
          <w:szCs w:val="28"/>
          <w:lang w:val="ru-RU"/>
        </w:rPr>
      </w:pPr>
      <w:r>
        <w:rPr>
          <w:rFonts w:ascii="Times New Roman" w:eastAsia="Times New Roman" w:hAnsi="Times New Roman" w:cs="Times New Roman"/>
          <w:b/>
          <w:color w:val="FF0000"/>
          <w:sz w:val="28"/>
          <w:szCs w:val="28"/>
          <w:lang w:val="ru-RU" w:eastAsia="ru-RU"/>
        </w:rPr>
        <w:t xml:space="preserve">1, 2 </w:t>
      </w:r>
      <w:proofErr w:type="spellStart"/>
      <w:r>
        <w:rPr>
          <w:rFonts w:ascii="Times New Roman" w:eastAsia="Times New Roman" w:hAnsi="Times New Roman" w:cs="Times New Roman"/>
          <w:b/>
          <w:color w:val="FF0000"/>
          <w:sz w:val="28"/>
          <w:szCs w:val="28"/>
          <w:lang w:val="ru-RU" w:eastAsia="ru-RU"/>
        </w:rPr>
        <w:t>групи</w:t>
      </w:r>
      <w:proofErr w:type="spellEnd"/>
      <w:r>
        <w:rPr>
          <w:rFonts w:ascii="Times New Roman" w:eastAsia="Times New Roman" w:hAnsi="Times New Roman" w:cs="Times New Roman"/>
          <w:b/>
          <w:color w:val="FF0000"/>
          <w:sz w:val="28"/>
          <w:szCs w:val="28"/>
          <w:lang w:val="ru-RU" w:eastAsia="ru-RU"/>
        </w:rPr>
        <w:t xml:space="preserve">  ̶ 21</w:t>
      </w:r>
      <w:r w:rsidRPr="00C50E15">
        <w:rPr>
          <w:rFonts w:ascii="Times New Roman" w:eastAsia="Times New Roman" w:hAnsi="Times New Roman" w:cs="Times New Roman"/>
          <w:b/>
          <w:color w:val="FF0000"/>
          <w:sz w:val="28"/>
          <w:szCs w:val="28"/>
          <w:lang w:val="ru-RU" w:eastAsia="ru-RU"/>
        </w:rPr>
        <w:t>.04</w:t>
      </w:r>
      <w:r w:rsidRPr="007276BE">
        <w:rPr>
          <w:rFonts w:ascii="Times New Roman" w:hAnsi="Times New Roman" w:cs="Times New Roman"/>
          <w:b/>
          <w:color w:val="FF0000"/>
          <w:sz w:val="28"/>
          <w:szCs w:val="28"/>
        </w:rPr>
        <w:t>.</w:t>
      </w:r>
      <w:r w:rsidRPr="007276BE">
        <w:rPr>
          <w:rFonts w:ascii="Times New Roman" w:hAnsi="Times New Roman" w:cs="Times New Roman"/>
          <w:b/>
          <w:color w:val="FF0000"/>
          <w:sz w:val="28"/>
          <w:szCs w:val="28"/>
          <w:lang w:val="ru-RU"/>
        </w:rPr>
        <w:t>2020</w:t>
      </w:r>
    </w:p>
    <w:p w:rsidR="008713FD" w:rsidRPr="007276BE" w:rsidRDefault="008713FD" w:rsidP="008713FD">
      <w:pPr>
        <w:jc w:val="both"/>
        <w:rPr>
          <w:rFonts w:ascii="Times New Roman" w:hAnsi="Times New Roman" w:cs="Times New Roman"/>
          <w:b/>
          <w:color w:val="FF0000"/>
          <w:sz w:val="28"/>
          <w:szCs w:val="28"/>
          <w:lang w:val="ru-RU"/>
        </w:rPr>
      </w:pPr>
      <w:r w:rsidRPr="007276BE">
        <w:rPr>
          <w:rFonts w:ascii="Times New Roman" w:hAnsi="Times New Roman" w:cs="Times New Roman"/>
          <w:b/>
          <w:color w:val="FF0000"/>
          <w:sz w:val="28"/>
          <w:szCs w:val="28"/>
          <w:lang w:val="ru-RU"/>
        </w:rPr>
        <w:t xml:space="preserve">3 </w:t>
      </w:r>
      <w:proofErr w:type="spellStart"/>
      <w:r w:rsidRPr="007276BE">
        <w:rPr>
          <w:rFonts w:ascii="Times New Roman" w:hAnsi="Times New Roman" w:cs="Times New Roman"/>
          <w:b/>
          <w:color w:val="FF0000"/>
          <w:sz w:val="28"/>
          <w:szCs w:val="28"/>
          <w:lang w:val="ru-RU"/>
        </w:rPr>
        <w:t>група</w:t>
      </w:r>
      <w:proofErr w:type="spellEnd"/>
      <w:r w:rsidRPr="007276BE">
        <w:rPr>
          <w:rFonts w:ascii="Times New Roman" w:hAnsi="Times New Roman" w:cs="Times New Roman"/>
          <w:b/>
          <w:color w:val="FF0000"/>
          <w:sz w:val="28"/>
          <w:szCs w:val="28"/>
          <w:lang w:val="ru-RU"/>
        </w:rPr>
        <w:t xml:space="preserve">  ̶ </w:t>
      </w:r>
      <w:r w:rsidRPr="007276BE">
        <w:rPr>
          <w:rFonts w:ascii="Times New Roman" w:hAnsi="Times New Roman" w:cs="Times New Roman"/>
          <w:b/>
          <w:color w:val="FF0000"/>
          <w:sz w:val="28"/>
          <w:szCs w:val="28"/>
        </w:rPr>
        <w:t xml:space="preserve"> </w:t>
      </w:r>
      <w:r w:rsidRPr="007276BE">
        <w:rPr>
          <w:rFonts w:ascii="Times New Roman" w:hAnsi="Times New Roman" w:cs="Times New Roman"/>
          <w:b/>
          <w:color w:val="FF0000"/>
          <w:sz w:val="28"/>
          <w:szCs w:val="28"/>
          <w:lang w:val="ru-RU"/>
        </w:rPr>
        <w:t>24.04.2020</w:t>
      </w:r>
    </w:p>
    <w:p w:rsidR="00E2144C" w:rsidRPr="00BE47E4" w:rsidRDefault="002E2AFB" w:rsidP="00E2144C">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u w:val="single"/>
          <w:lang w:val="ru-RU"/>
        </w:rPr>
        <w:t>Семінарськ</w:t>
      </w:r>
      <w:proofErr w:type="spellEnd"/>
      <w:r w:rsidR="00742EB3" w:rsidRPr="00BE47E4">
        <w:rPr>
          <w:rFonts w:ascii="Times New Roman" w:hAnsi="Times New Roman" w:cs="Times New Roman"/>
          <w:b/>
          <w:sz w:val="28"/>
          <w:szCs w:val="28"/>
          <w:u w:val="single"/>
        </w:rPr>
        <w:t>е</w:t>
      </w:r>
      <w:r w:rsidR="00E2144C" w:rsidRPr="00BE47E4">
        <w:rPr>
          <w:rFonts w:ascii="Times New Roman" w:hAnsi="Times New Roman" w:cs="Times New Roman"/>
          <w:b/>
          <w:sz w:val="28"/>
          <w:szCs w:val="28"/>
          <w:u w:val="single"/>
        </w:rPr>
        <w:t xml:space="preserve"> </w:t>
      </w:r>
      <w:r w:rsidR="00672114" w:rsidRPr="00BE47E4">
        <w:rPr>
          <w:rFonts w:ascii="Times New Roman" w:hAnsi="Times New Roman" w:cs="Times New Roman"/>
          <w:b/>
          <w:sz w:val="28"/>
          <w:szCs w:val="28"/>
          <w:u w:val="single"/>
        </w:rPr>
        <w:t>заняття</w:t>
      </w:r>
      <w:r w:rsidR="00672114" w:rsidRPr="00BE47E4">
        <w:rPr>
          <w:rFonts w:ascii="Times New Roman" w:hAnsi="Times New Roman" w:cs="Times New Roman"/>
          <w:b/>
          <w:sz w:val="28"/>
          <w:szCs w:val="28"/>
        </w:rPr>
        <w:t>.</w:t>
      </w:r>
    </w:p>
    <w:p w:rsidR="00E2144C" w:rsidRPr="00BE47E4" w:rsidRDefault="00672114" w:rsidP="000B1DDC">
      <w:pPr>
        <w:spacing w:after="0" w:line="360" w:lineRule="auto"/>
        <w:rPr>
          <w:rFonts w:ascii="Times New Roman" w:hAnsi="Times New Roman" w:cs="Times New Roman"/>
          <w:b/>
          <w:sz w:val="28"/>
          <w:szCs w:val="28"/>
        </w:rPr>
      </w:pPr>
      <w:r w:rsidRPr="00BE47E4">
        <w:rPr>
          <w:rFonts w:ascii="Times New Roman" w:hAnsi="Times New Roman" w:cs="Times New Roman"/>
          <w:b/>
          <w:sz w:val="28"/>
          <w:szCs w:val="28"/>
        </w:rPr>
        <w:t>Тема:</w:t>
      </w:r>
      <w:r w:rsidR="00E2144C" w:rsidRPr="00BE47E4">
        <w:rPr>
          <w:rFonts w:ascii="Times New Roman" w:hAnsi="Times New Roman" w:cs="Times New Roman"/>
          <w:b/>
          <w:sz w:val="28"/>
          <w:szCs w:val="28"/>
        </w:rPr>
        <w:t xml:space="preserve"> </w:t>
      </w:r>
      <w:r w:rsidRPr="00BE47E4">
        <w:rPr>
          <w:rFonts w:ascii="Times New Roman" w:hAnsi="Times New Roman" w:cs="Times New Roman"/>
          <w:b/>
          <w:sz w:val="28"/>
          <w:szCs w:val="28"/>
        </w:rPr>
        <w:t>«</w:t>
      </w:r>
      <w:r w:rsidR="000B68B1" w:rsidRPr="008713FD">
        <w:rPr>
          <w:rFonts w:ascii="Times New Roman" w:hAnsi="Times New Roman" w:cs="Times New Roman"/>
          <w:b/>
          <w:sz w:val="28"/>
          <w:szCs w:val="28"/>
        </w:rPr>
        <w:t>Складання календарного плану ресурсного обстеження регіону. Складання робочих маршрутів. Виявлення масивів заростей лікарських рослин регіону за літературними та звітними даними. Опис асоціацій, до складу яких входять лікарські рослини</w:t>
      </w:r>
      <w:r w:rsidRPr="000B68B1">
        <w:rPr>
          <w:rFonts w:ascii="Times New Roman" w:hAnsi="Times New Roman" w:cs="Times New Roman"/>
          <w:b/>
          <w:sz w:val="28"/>
          <w:szCs w:val="28"/>
        </w:rPr>
        <w:t>»</w:t>
      </w:r>
      <w:r w:rsidR="000B68B1">
        <w:rPr>
          <w:rFonts w:ascii="Times New Roman" w:hAnsi="Times New Roman" w:cs="Times New Roman"/>
          <w:b/>
          <w:sz w:val="28"/>
          <w:szCs w:val="28"/>
        </w:rPr>
        <w:t>.</w:t>
      </w:r>
    </w:p>
    <w:p w:rsidR="000B1DDC" w:rsidRPr="000B1DDC" w:rsidRDefault="009862F0" w:rsidP="000B1DDC">
      <w:pPr>
        <w:numPr>
          <w:ilvl w:val="0"/>
          <w:numId w:val="18"/>
        </w:numPr>
        <w:autoSpaceDE w:val="0"/>
        <w:autoSpaceDN w:val="0"/>
        <w:spacing w:after="0" w:line="360" w:lineRule="auto"/>
        <w:jc w:val="both"/>
        <w:rPr>
          <w:rFonts w:ascii="Times New Roman" w:eastAsia="Times New Roman" w:hAnsi="Times New Roman" w:cs="Times New Roman"/>
          <w:sz w:val="28"/>
          <w:szCs w:val="28"/>
          <w:lang w:eastAsia="ru-RU"/>
        </w:rPr>
      </w:pPr>
      <w:r w:rsidRPr="00BE47E4">
        <w:rPr>
          <w:rFonts w:ascii="Times New Roman" w:hAnsi="Times New Roman" w:cs="Times New Roman"/>
          <w:b/>
          <w:i/>
          <w:sz w:val="28"/>
          <w:szCs w:val="28"/>
        </w:rPr>
        <w:t>Мета</w:t>
      </w:r>
      <w:r w:rsidRPr="00BE47E4">
        <w:rPr>
          <w:rFonts w:ascii="Times New Roman" w:hAnsi="Times New Roman" w:cs="Times New Roman"/>
          <w:b/>
          <w:sz w:val="28"/>
          <w:szCs w:val="28"/>
        </w:rPr>
        <w:t>:</w:t>
      </w:r>
      <w:r w:rsidR="00E2144C" w:rsidRPr="00BE47E4">
        <w:rPr>
          <w:rFonts w:ascii="Times New Roman" w:hAnsi="Times New Roman" w:cs="Times New Roman"/>
          <w:sz w:val="28"/>
          <w:szCs w:val="28"/>
        </w:rPr>
        <w:t xml:space="preserve"> </w:t>
      </w:r>
      <w:r w:rsidR="00E2144C" w:rsidRPr="00BE47E4">
        <w:rPr>
          <w:rFonts w:ascii="Times New Roman" w:hAnsi="Times New Roman" w:cs="Times New Roman"/>
          <w:sz w:val="28"/>
          <w:szCs w:val="28"/>
          <w:shd w:val="clear" w:color="auto" w:fill="FFFFFF"/>
        </w:rPr>
        <w:t xml:space="preserve">вміти складати календарний план ресурсного обстеження з урахуванням термінів заготівлі ЛРС; вміти характеризувати фітоценози та визначати </w:t>
      </w:r>
      <w:hyperlink r:id="rId5" w:tooltip="Глосарій курсу: Ярусність" w:history="1">
        <w:r w:rsidR="00E2144C" w:rsidRPr="00BE47E4">
          <w:rPr>
            <w:rStyle w:val="a7"/>
            <w:rFonts w:ascii="Times New Roman" w:hAnsi="Times New Roman" w:cs="Times New Roman"/>
            <w:color w:val="auto"/>
            <w:sz w:val="28"/>
            <w:szCs w:val="28"/>
            <w:u w:val="none"/>
            <w:shd w:val="clear" w:color="auto" w:fill="FFFFFF"/>
          </w:rPr>
          <w:t>ярусність</w:t>
        </w:r>
      </w:hyperlink>
      <w:r w:rsidR="00E2144C" w:rsidRPr="00BE47E4">
        <w:rPr>
          <w:rFonts w:ascii="Times New Roman" w:hAnsi="Times New Roman" w:cs="Times New Roman"/>
          <w:sz w:val="28"/>
          <w:szCs w:val="28"/>
          <w:shd w:val="clear" w:color="auto" w:fill="FFFFFF"/>
        </w:rPr>
        <w:t xml:space="preserve"> фітоценозів.</w:t>
      </w:r>
      <w:r w:rsidR="000B1DDC" w:rsidRPr="000B1DDC">
        <w:rPr>
          <w:rFonts w:ascii="Times New Roman" w:eastAsia="Times New Roman" w:hAnsi="Times New Roman" w:cs="Times New Roman"/>
          <w:sz w:val="28"/>
          <w:szCs w:val="28"/>
          <w:lang w:eastAsia="uk-UA"/>
        </w:rPr>
        <w:t xml:space="preserve"> уміти виявляти місця зростання дикорослих лікарських рослин регіону;</w:t>
      </w:r>
    </w:p>
    <w:p w:rsidR="000B1DDC" w:rsidRPr="000B1DDC" w:rsidRDefault="000B1DDC" w:rsidP="000B1DDC">
      <w:pPr>
        <w:numPr>
          <w:ilvl w:val="0"/>
          <w:numId w:val="18"/>
        </w:numPr>
        <w:autoSpaceDE w:val="0"/>
        <w:autoSpaceDN w:val="0"/>
        <w:spacing w:after="0" w:line="360" w:lineRule="auto"/>
        <w:jc w:val="both"/>
        <w:rPr>
          <w:rFonts w:ascii="Times New Roman" w:eastAsia="Times New Roman" w:hAnsi="Times New Roman" w:cs="Times New Roman"/>
          <w:sz w:val="28"/>
          <w:szCs w:val="28"/>
          <w:lang w:eastAsia="ru-RU"/>
        </w:rPr>
      </w:pPr>
      <w:r w:rsidRPr="000B1DDC">
        <w:rPr>
          <w:rFonts w:ascii="Times New Roman" w:eastAsia="Times New Roman" w:hAnsi="Times New Roman" w:cs="Times New Roman"/>
          <w:sz w:val="28"/>
          <w:szCs w:val="28"/>
          <w:lang w:eastAsia="uk-UA"/>
        </w:rPr>
        <w:t>складати робочі маршрути на основі літературних, картографічних і звітних даних; описувати рослинне угрупування (фітоценоз).</w:t>
      </w:r>
    </w:p>
    <w:p w:rsidR="00E2144C" w:rsidRPr="00BE47E4" w:rsidRDefault="00E2144C" w:rsidP="00E2144C">
      <w:pPr>
        <w:spacing w:after="0" w:line="360" w:lineRule="auto"/>
        <w:jc w:val="both"/>
        <w:rPr>
          <w:rFonts w:ascii="Times New Roman" w:hAnsi="Times New Roman" w:cs="Times New Roman"/>
          <w:sz w:val="28"/>
          <w:szCs w:val="28"/>
          <w:shd w:val="clear" w:color="auto" w:fill="FFFFFF"/>
        </w:rPr>
      </w:pPr>
    </w:p>
    <w:p w:rsidR="00E2144C" w:rsidRPr="000B1DDC" w:rsidRDefault="009862F0" w:rsidP="00E2144C">
      <w:pPr>
        <w:spacing w:after="0" w:line="360" w:lineRule="auto"/>
        <w:jc w:val="both"/>
        <w:rPr>
          <w:rFonts w:ascii="Times New Roman" w:hAnsi="Times New Roman" w:cs="Times New Roman"/>
          <w:sz w:val="28"/>
          <w:szCs w:val="28"/>
          <w:shd w:val="clear" w:color="auto" w:fill="FFFFFF"/>
        </w:rPr>
      </w:pPr>
      <w:r w:rsidRPr="00BE47E4">
        <w:rPr>
          <w:rFonts w:ascii="Times New Roman" w:hAnsi="Times New Roman" w:cs="Times New Roman"/>
          <w:b/>
          <w:i/>
          <w:sz w:val="28"/>
          <w:szCs w:val="28"/>
        </w:rPr>
        <w:t>Актуальність</w:t>
      </w:r>
      <w:r w:rsidRPr="00BE47E4">
        <w:rPr>
          <w:rFonts w:ascii="Times New Roman" w:hAnsi="Times New Roman" w:cs="Times New Roman"/>
          <w:sz w:val="28"/>
          <w:szCs w:val="28"/>
        </w:rPr>
        <w:t>:</w:t>
      </w:r>
      <w:r w:rsidR="00E2144C" w:rsidRPr="00BE47E4">
        <w:rPr>
          <w:rFonts w:ascii="Times New Roman" w:hAnsi="Times New Roman" w:cs="Times New Roman"/>
          <w:sz w:val="28"/>
          <w:szCs w:val="28"/>
        </w:rPr>
        <w:t xml:space="preserve"> </w:t>
      </w:r>
      <w:r w:rsidR="00E2144C" w:rsidRPr="00BE47E4">
        <w:rPr>
          <w:rFonts w:ascii="Times New Roman" w:hAnsi="Times New Roman" w:cs="Times New Roman"/>
          <w:sz w:val="28"/>
          <w:szCs w:val="28"/>
          <w:lang w:eastAsia="uk-UA"/>
        </w:rPr>
        <w:t xml:space="preserve">при регіональних ресурсних обстеженнях першим завданням підготовчого періоду є вибір видів лікарських рослин, запаси яких необхідно визначити в даному районі. Важливим етапом є складання плану </w:t>
      </w:r>
      <w:r w:rsidR="00E2144C" w:rsidRPr="00BE47E4">
        <w:rPr>
          <w:rFonts w:ascii="Times New Roman" w:hAnsi="Times New Roman" w:cs="Times New Roman"/>
          <w:sz w:val="28"/>
          <w:szCs w:val="28"/>
          <w:shd w:val="clear" w:color="auto" w:fill="FFFFFF"/>
        </w:rPr>
        <w:t>ресурсного обстеження з урахуванням термінів заготівлі ЛРС.</w:t>
      </w:r>
    </w:p>
    <w:p w:rsidR="00E2144C" w:rsidRPr="00BE47E4" w:rsidRDefault="00DD4E51" w:rsidP="00E2144C">
      <w:pPr>
        <w:spacing w:after="0" w:line="360" w:lineRule="auto"/>
        <w:jc w:val="both"/>
        <w:rPr>
          <w:rFonts w:ascii="Times New Roman" w:hAnsi="Times New Roman" w:cs="Times New Roman"/>
          <w:sz w:val="28"/>
          <w:szCs w:val="28"/>
        </w:rPr>
      </w:pPr>
      <w:r w:rsidRPr="00BE47E4">
        <w:rPr>
          <w:rFonts w:ascii="Times New Roman" w:hAnsi="Times New Roman" w:cs="Times New Roman"/>
          <w:b/>
          <w:i/>
          <w:sz w:val="28"/>
          <w:szCs w:val="28"/>
        </w:rPr>
        <w:t>Теоретична</w:t>
      </w:r>
      <w:r w:rsidR="00E2144C" w:rsidRPr="00BE47E4">
        <w:rPr>
          <w:rFonts w:ascii="Times New Roman" w:hAnsi="Times New Roman" w:cs="Times New Roman"/>
          <w:b/>
          <w:i/>
          <w:sz w:val="28"/>
          <w:szCs w:val="28"/>
        </w:rPr>
        <w:t xml:space="preserve"> </w:t>
      </w:r>
      <w:r w:rsidRPr="00BE47E4">
        <w:rPr>
          <w:rFonts w:ascii="Times New Roman" w:hAnsi="Times New Roman" w:cs="Times New Roman"/>
          <w:b/>
          <w:i/>
          <w:sz w:val="28"/>
          <w:szCs w:val="28"/>
        </w:rPr>
        <w:t>частина</w:t>
      </w:r>
      <w:r w:rsidR="00E2144C" w:rsidRPr="00BE47E4">
        <w:rPr>
          <w:rFonts w:ascii="Times New Roman" w:hAnsi="Times New Roman" w:cs="Times New Roman"/>
          <w:sz w:val="28"/>
          <w:szCs w:val="28"/>
        </w:rPr>
        <w:t>:</w:t>
      </w:r>
    </w:p>
    <w:p w:rsidR="00E2144C" w:rsidRPr="00BE47E4" w:rsidRDefault="00E2144C" w:rsidP="00E2144C">
      <w:pPr>
        <w:spacing w:after="0" w:line="360" w:lineRule="auto"/>
        <w:jc w:val="center"/>
        <w:rPr>
          <w:rFonts w:ascii="Times New Roman" w:hAnsi="Times New Roman" w:cs="Times New Roman"/>
          <w:b/>
          <w:sz w:val="28"/>
          <w:szCs w:val="28"/>
        </w:rPr>
      </w:pPr>
      <w:r w:rsidRPr="00BE47E4">
        <w:rPr>
          <w:rFonts w:ascii="Times New Roman" w:hAnsi="Times New Roman" w:cs="Times New Roman"/>
          <w:b/>
          <w:sz w:val="28"/>
          <w:szCs w:val="28"/>
          <w:lang w:eastAsia="uk-UA"/>
        </w:rPr>
        <w:t>Вибір об'єктів ресурсного вивчення</w:t>
      </w:r>
    </w:p>
    <w:p w:rsidR="00E2144C" w:rsidRPr="00BE47E4" w:rsidRDefault="00E2144C" w:rsidP="00E2144C">
      <w:pPr>
        <w:spacing w:after="0" w:line="360" w:lineRule="auto"/>
        <w:ind w:firstLine="709"/>
        <w:jc w:val="both"/>
        <w:rPr>
          <w:rFonts w:ascii="Times New Roman" w:hAnsi="Times New Roman" w:cs="Times New Roman"/>
          <w:sz w:val="28"/>
          <w:szCs w:val="28"/>
        </w:rPr>
      </w:pPr>
      <w:r w:rsidRPr="00BE47E4">
        <w:rPr>
          <w:rFonts w:ascii="Times New Roman" w:hAnsi="Times New Roman" w:cs="Times New Roman"/>
          <w:sz w:val="28"/>
          <w:szCs w:val="28"/>
        </w:rPr>
        <w:t xml:space="preserve">Зараз в Україні в цілому більше 85 % лікарської рослинної сировини збирають у природних угрупуваннях, переважно в лісах, заплавах та на непридатних для господарського використання землях. Заготовляють сировину приблизно від 60 видів дикорослих лікарських рослин, які можуть бути об`єктами </w:t>
      </w:r>
      <w:proofErr w:type="spellStart"/>
      <w:r w:rsidRPr="00BE47E4">
        <w:rPr>
          <w:rFonts w:ascii="Times New Roman" w:hAnsi="Times New Roman" w:cs="Times New Roman"/>
          <w:sz w:val="28"/>
          <w:szCs w:val="28"/>
        </w:rPr>
        <w:t>ресурсознавчого</w:t>
      </w:r>
      <w:proofErr w:type="spellEnd"/>
      <w:r w:rsidRPr="00BE47E4">
        <w:rPr>
          <w:rFonts w:ascii="Times New Roman" w:hAnsi="Times New Roman" w:cs="Times New Roman"/>
          <w:sz w:val="28"/>
          <w:szCs w:val="28"/>
        </w:rPr>
        <w:t xml:space="preserve"> дослідження.</w:t>
      </w:r>
    </w:p>
    <w:p w:rsidR="00E2144C" w:rsidRPr="00BE47E4" w:rsidRDefault="00E2144C" w:rsidP="00E2144C">
      <w:pPr>
        <w:pStyle w:val="10"/>
        <w:numPr>
          <w:ilvl w:val="12"/>
          <w:numId w:val="0"/>
        </w:numPr>
        <w:spacing w:line="360" w:lineRule="auto"/>
        <w:ind w:firstLine="709"/>
        <w:jc w:val="both"/>
      </w:pPr>
      <w:r w:rsidRPr="00BE47E4">
        <w:rPr>
          <w:lang w:eastAsia="uk-UA"/>
        </w:rPr>
        <w:lastRenderedPageBreak/>
        <w:t>Проводять інвентаризацію ресурсів або всіх основних видів лікарських рослин, що ростуть на території, або тільки тих видів, заготівлю яких намічається проводити в поточному періоді.</w:t>
      </w:r>
    </w:p>
    <w:p w:rsidR="00E2144C" w:rsidRPr="00BE47E4" w:rsidRDefault="00E2144C" w:rsidP="00E2144C">
      <w:pPr>
        <w:pStyle w:val="10"/>
        <w:numPr>
          <w:ilvl w:val="12"/>
          <w:numId w:val="0"/>
        </w:numPr>
        <w:spacing w:line="360" w:lineRule="auto"/>
        <w:ind w:firstLine="709"/>
        <w:jc w:val="both"/>
      </w:pPr>
      <w:r w:rsidRPr="00BE47E4">
        <w:rPr>
          <w:lang w:eastAsia="uk-UA"/>
        </w:rPr>
        <w:t>У список об'єктів вивчення включають лікарські рослини, заготівля яких найбільш рентабельна в даному районі. Першочергового і ретельного обстеження вимагають види, попит на сировину яких постійно зростає, а також види рідкісних та включених до «Червоної книги України» рослин</w:t>
      </w:r>
      <w:r w:rsidR="00BE47E4">
        <w:rPr>
          <w:lang w:val="ru-RU" w:eastAsia="uk-UA"/>
        </w:rPr>
        <w:t xml:space="preserve"> (</w:t>
      </w:r>
      <w:proofErr w:type="spellStart"/>
      <w:r w:rsidR="00BE47E4">
        <w:rPr>
          <w:lang w:val="ru-RU" w:eastAsia="uk-UA"/>
        </w:rPr>
        <w:t>Додаток</w:t>
      </w:r>
      <w:proofErr w:type="spellEnd"/>
      <w:r w:rsidR="00BE47E4">
        <w:rPr>
          <w:lang w:val="ru-RU" w:eastAsia="uk-UA"/>
        </w:rPr>
        <w:t xml:space="preserve"> 1)</w:t>
      </w:r>
      <w:r w:rsidRPr="00BE47E4">
        <w:rPr>
          <w:lang w:eastAsia="uk-UA"/>
        </w:rPr>
        <w:t>.</w:t>
      </w:r>
    </w:p>
    <w:p w:rsidR="00E2144C" w:rsidRPr="00BE47E4" w:rsidRDefault="00E2144C" w:rsidP="00E2144C">
      <w:pPr>
        <w:pStyle w:val="10"/>
        <w:numPr>
          <w:ilvl w:val="12"/>
          <w:numId w:val="0"/>
        </w:numPr>
        <w:spacing w:line="360" w:lineRule="auto"/>
        <w:ind w:firstLine="709"/>
        <w:jc w:val="both"/>
      </w:pPr>
      <w:r w:rsidRPr="00BE47E4">
        <w:rPr>
          <w:lang w:eastAsia="uk-UA"/>
        </w:rPr>
        <w:t xml:space="preserve">Експедиціям може бути доручено також вивчення запасів сировини інтродукованих деревних рослин, наприклад, каштана кінського, софори японською, </w:t>
      </w:r>
      <w:proofErr w:type="spellStart"/>
      <w:r w:rsidRPr="00BE47E4">
        <w:rPr>
          <w:lang w:eastAsia="uk-UA"/>
        </w:rPr>
        <w:t>аронії</w:t>
      </w:r>
      <w:proofErr w:type="spellEnd"/>
      <w:r w:rsidRPr="00BE47E4">
        <w:rPr>
          <w:lang w:eastAsia="uk-UA"/>
        </w:rPr>
        <w:t xml:space="preserve"> </w:t>
      </w:r>
      <w:proofErr w:type="spellStart"/>
      <w:r w:rsidRPr="00BE47E4">
        <w:rPr>
          <w:lang w:eastAsia="uk-UA"/>
        </w:rPr>
        <w:t>чорноплодої</w:t>
      </w:r>
      <w:proofErr w:type="spellEnd"/>
      <w:r w:rsidRPr="00BE47E4">
        <w:rPr>
          <w:lang w:eastAsia="uk-UA"/>
        </w:rPr>
        <w:t xml:space="preserve"> та ін. Крім того, за проханням замовника в завдання дослідження можуть бути включені види рослин, що мають експортне значення (дягель лікарський</w:t>
      </w:r>
      <w:r w:rsidRPr="00BE47E4">
        <w:rPr>
          <w:b/>
          <w:lang w:eastAsia="uk-UA"/>
        </w:rPr>
        <w:t xml:space="preserve">, </w:t>
      </w:r>
      <w:r w:rsidRPr="00BE47E4">
        <w:rPr>
          <w:lang w:eastAsia="uk-UA"/>
        </w:rPr>
        <w:t>глуха кропива біла, види дивини), а також перспективних рослин, що проходять клінічне вивчення.</w:t>
      </w:r>
    </w:p>
    <w:p w:rsidR="00E2144C" w:rsidRPr="00BE47E4" w:rsidRDefault="00E2144C" w:rsidP="00E2144C">
      <w:pPr>
        <w:pStyle w:val="10"/>
        <w:numPr>
          <w:ilvl w:val="12"/>
          <w:numId w:val="0"/>
        </w:numPr>
        <w:spacing w:line="360" w:lineRule="auto"/>
        <w:ind w:firstLine="709"/>
        <w:jc w:val="both"/>
      </w:pPr>
      <w:r w:rsidRPr="00BE47E4">
        <w:rPr>
          <w:lang w:eastAsia="uk-UA"/>
        </w:rPr>
        <w:t>У важкодоступних районах недоцільно проводити ресурсне обстеження видів, які в достатньо великій кількості ростуть на доступних територіях. Немає необхідності вивчати ресурси рослин, які широко  культивуються, а заготівля їх у природі не має практичного значення.</w:t>
      </w:r>
    </w:p>
    <w:p w:rsidR="00E2144C" w:rsidRPr="00BE47E4" w:rsidRDefault="00E2144C" w:rsidP="00E2144C">
      <w:pPr>
        <w:pStyle w:val="10"/>
        <w:numPr>
          <w:ilvl w:val="12"/>
          <w:numId w:val="0"/>
        </w:numPr>
        <w:spacing w:line="360" w:lineRule="auto"/>
        <w:ind w:firstLine="709"/>
        <w:jc w:val="both"/>
      </w:pPr>
      <w:r w:rsidRPr="00BE47E4">
        <w:rPr>
          <w:lang w:eastAsia="uk-UA"/>
        </w:rPr>
        <w:t>Неактуальне також дослідження  ресурсів деревних рослин, запаси яких добре відомі або у багато разів перевищують потреби в їх сировині.</w:t>
      </w:r>
    </w:p>
    <w:p w:rsidR="00E2144C" w:rsidRPr="00BE47E4" w:rsidRDefault="00E2144C" w:rsidP="00E2144C">
      <w:pPr>
        <w:pStyle w:val="10"/>
        <w:numPr>
          <w:ilvl w:val="12"/>
          <w:numId w:val="0"/>
        </w:numPr>
        <w:spacing w:line="360" w:lineRule="auto"/>
        <w:ind w:firstLine="709"/>
        <w:jc w:val="both"/>
        <w:rPr>
          <w:lang w:eastAsia="uk-UA"/>
        </w:rPr>
      </w:pPr>
      <w:r w:rsidRPr="00BE47E4">
        <w:rPr>
          <w:lang w:eastAsia="uk-UA"/>
        </w:rPr>
        <w:t xml:space="preserve">Зазвичай замовник повинен надати виконавцеві перелік видів лікарських рослин, що підлягають ресурсному оцінюванню. Крім того, він визначає критерії віднесення заростей до категорії промислових, тобто при яких площах заростей і їх віддаленості від населених пунктів і транспортних шляхів слід проводити </w:t>
      </w:r>
      <w:proofErr w:type="spellStart"/>
      <w:r w:rsidRPr="00BE47E4">
        <w:rPr>
          <w:lang w:eastAsia="uk-UA"/>
        </w:rPr>
        <w:t>ресурсознавче</w:t>
      </w:r>
      <w:proofErr w:type="spellEnd"/>
      <w:r w:rsidRPr="00BE47E4">
        <w:rPr>
          <w:lang w:eastAsia="uk-UA"/>
        </w:rPr>
        <w:t xml:space="preserve"> обстеження. У різних природно-екологічних зонах і у різних заготовчих організацій ці вимоги будуть різні.</w:t>
      </w:r>
    </w:p>
    <w:p w:rsidR="00E2144C" w:rsidRPr="00BE47E4" w:rsidRDefault="00E2144C" w:rsidP="00E2144C">
      <w:pPr>
        <w:shd w:val="clear" w:color="auto" w:fill="FFFFFF"/>
        <w:spacing w:after="0" w:line="360" w:lineRule="auto"/>
        <w:jc w:val="center"/>
        <w:outlineLvl w:val="1"/>
        <w:rPr>
          <w:rFonts w:ascii="Times New Roman" w:eastAsia="Times New Roman" w:hAnsi="Times New Roman" w:cs="Times New Roman"/>
          <w:b/>
          <w:sz w:val="28"/>
          <w:szCs w:val="28"/>
          <w:lang w:val="ru-RU" w:eastAsia="ru-RU"/>
        </w:rPr>
      </w:pPr>
      <w:proofErr w:type="spellStart"/>
      <w:r w:rsidRPr="00BE47E4">
        <w:rPr>
          <w:rFonts w:ascii="Times New Roman" w:eastAsia="Times New Roman" w:hAnsi="Times New Roman" w:cs="Times New Roman"/>
          <w:b/>
          <w:sz w:val="28"/>
          <w:szCs w:val="28"/>
          <w:lang w:val="ru-RU" w:eastAsia="ru-RU"/>
        </w:rPr>
        <w:t>Сировинна</w:t>
      </w:r>
      <w:proofErr w:type="spellEnd"/>
      <w:r w:rsidRPr="00BE47E4">
        <w:rPr>
          <w:rFonts w:ascii="Times New Roman" w:eastAsia="Times New Roman" w:hAnsi="Times New Roman" w:cs="Times New Roman"/>
          <w:b/>
          <w:sz w:val="28"/>
          <w:szCs w:val="28"/>
          <w:lang w:val="ru-RU" w:eastAsia="ru-RU"/>
        </w:rPr>
        <w:t xml:space="preserve"> база ЛР</w:t>
      </w:r>
    </w:p>
    <w:p w:rsidR="00E2144C" w:rsidRPr="00BE47E4" w:rsidRDefault="00E2144C" w:rsidP="00E2144C">
      <w:pPr>
        <w:shd w:val="clear" w:color="auto" w:fill="FFFFFF"/>
        <w:spacing w:after="0" w:line="360" w:lineRule="auto"/>
        <w:jc w:val="both"/>
        <w:rPr>
          <w:rFonts w:ascii="Times New Roman" w:eastAsia="Times New Roman" w:hAnsi="Times New Roman" w:cs="Times New Roman"/>
          <w:sz w:val="28"/>
          <w:szCs w:val="28"/>
          <w:lang w:val="ru-RU" w:eastAsia="ru-RU"/>
        </w:rPr>
      </w:pPr>
      <w:proofErr w:type="spellStart"/>
      <w:r w:rsidRPr="00BE47E4">
        <w:rPr>
          <w:rFonts w:ascii="Times New Roman" w:eastAsia="Times New Roman" w:hAnsi="Times New Roman" w:cs="Times New Roman"/>
          <w:b/>
          <w:bCs/>
          <w:sz w:val="28"/>
          <w:szCs w:val="28"/>
          <w:lang w:val="ru-RU" w:eastAsia="ru-RU"/>
        </w:rPr>
        <w:t>Сировинна</w:t>
      </w:r>
      <w:proofErr w:type="spellEnd"/>
      <w:r w:rsidRPr="00BE47E4">
        <w:rPr>
          <w:rFonts w:ascii="Times New Roman" w:eastAsia="Times New Roman" w:hAnsi="Times New Roman" w:cs="Times New Roman"/>
          <w:b/>
          <w:bCs/>
          <w:sz w:val="28"/>
          <w:szCs w:val="28"/>
          <w:lang w:val="ru-RU" w:eastAsia="ru-RU"/>
        </w:rPr>
        <w:t xml:space="preserve"> база</w:t>
      </w:r>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лікарських</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рослин</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формується</w:t>
      </w:r>
      <w:proofErr w:type="spellEnd"/>
      <w:r w:rsidRPr="00BE47E4">
        <w:rPr>
          <w:rFonts w:ascii="Times New Roman" w:eastAsia="Times New Roman" w:hAnsi="Times New Roman" w:cs="Times New Roman"/>
          <w:sz w:val="28"/>
          <w:szCs w:val="28"/>
          <w:lang w:val="ru-RU" w:eastAsia="ru-RU"/>
        </w:rPr>
        <w:t xml:space="preserve"> </w:t>
      </w:r>
      <w:proofErr w:type="gramStart"/>
      <w:r w:rsidRPr="00BE47E4">
        <w:rPr>
          <w:rFonts w:ascii="Times New Roman" w:eastAsia="Times New Roman" w:hAnsi="Times New Roman" w:cs="Times New Roman"/>
          <w:sz w:val="28"/>
          <w:szCs w:val="28"/>
          <w:lang w:val="ru-RU" w:eastAsia="ru-RU"/>
        </w:rPr>
        <w:t>на</w:t>
      </w:r>
      <w:proofErr w:type="gram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основі</w:t>
      </w:r>
      <w:proofErr w:type="spellEnd"/>
      <w:r w:rsidRPr="00BE47E4">
        <w:rPr>
          <w:rFonts w:ascii="Times New Roman" w:eastAsia="Times New Roman" w:hAnsi="Times New Roman" w:cs="Times New Roman"/>
          <w:sz w:val="28"/>
          <w:szCs w:val="28"/>
          <w:lang w:val="ru-RU" w:eastAsia="ru-RU"/>
        </w:rPr>
        <w:t>:</w:t>
      </w:r>
    </w:p>
    <w:p w:rsidR="00E2144C" w:rsidRPr="00BE47E4" w:rsidRDefault="00E2144C" w:rsidP="00E2144C">
      <w:pPr>
        <w:numPr>
          <w:ilvl w:val="0"/>
          <w:numId w:val="12"/>
        </w:numPr>
        <w:shd w:val="clear" w:color="auto" w:fill="FFFFFF"/>
        <w:spacing w:after="0" w:line="360" w:lineRule="auto"/>
        <w:ind w:left="0"/>
        <w:jc w:val="both"/>
        <w:rPr>
          <w:rFonts w:ascii="Times New Roman" w:eastAsia="Times New Roman" w:hAnsi="Times New Roman" w:cs="Times New Roman"/>
          <w:sz w:val="28"/>
          <w:szCs w:val="28"/>
          <w:lang w:val="ru-RU" w:eastAsia="ru-RU"/>
        </w:rPr>
      </w:pPr>
      <w:proofErr w:type="spellStart"/>
      <w:r w:rsidRPr="00BE47E4">
        <w:rPr>
          <w:rFonts w:ascii="Times New Roman" w:eastAsia="Times New Roman" w:hAnsi="Times New Roman" w:cs="Times New Roman"/>
          <w:sz w:val="28"/>
          <w:szCs w:val="28"/>
          <w:lang w:val="ru-RU" w:eastAsia="ru-RU"/>
        </w:rPr>
        <w:t>заготі</w:t>
      </w:r>
      <w:proofErr w:type="gramStart"/>
      <w:r w:rsidRPr="00BE47E4">
        <w:rPr>
          <w:rFonts w:ascii="Times New Roman" w:eastAsia="Times New Roman" w:hAnsi="Times New Roman" w:cs="Times New Roman"/>
          <w:sz w:val="28"/>
          <w:szCs w:val="28"/>
          <w:lang w:val="ru-RU" w:eastAsia="ru-RU"/>
        </w:rPr>
        <w:t>вл</w:t>
      </w:r>
      <w:proofErr w:type="gramEnd"/>
      <w:r w:rsidRPr="00BE47E4">
        <w:rPr>
          <w:rFonts w:ascii="Times New Roman" w:eastAsia="Times New Roman" w:hAnsi="Times New Roman" w:cs="Times New Roman"/>
          <w:sz w:val="28"/>
          <w:szCs w:val="28"/>
          <w:lang w:val="ru-RU" w:eastAsia="ru-RU"/>
        </w:rPr>
        <w:t>і</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сировини</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від</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i/>
          <w:iCs/>
          <w:sz w:val="28"/>
          <w:szCs w:val="28"/>
          <w:lang w:val="ru-RU" w:eastAsia="ru-RU"/>
        </w:rPr>
        <w:t>дикорослих</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лікарських</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рослин</w:t>
      </w:r>
      <w:proofErr w:type="spellEnd"/>
      <w:r w:rsidRPr="00BE47E4">
        <w:rPr>
          <w:rFonts w:ascii="Times New Roman" w:eastAsia="Times New Roman" w:hAnsi="Times New Roman" w:cs="Times New Roman"/>
          <w:sz w:val="28"/>
          <w:szCs w:val="28"/>
          <w:lang w:val="ru-RU" w:eastAsia="ru-RU"/>
        </w:rPr>
        <w:t>;</w:t>
      </w:r>
    </w:p>
    <w:p w:rsidR="00E2144C" w:rsidRPr="00BE47E4" w:rsidRDefault="00E2144C" w:rsidP="00E2144C">
      <w:pPr>
        <w:numPr>
          <w:ilvl w:val="0"/>
          <w:numId w:val="12"/>
        </w:numPr>
        <w:shd w:val="clear" w:color="auto" w:fill="FFFFFF"/>
        <w:spacing w:after="0" w:line="360" w:lineRule="auto"/>
        <w:ind w:left="0"/>
        <w:jc w:val="both"/>
        <w:rPr>
          <w:rFonts w:ascii="Times New Roman" w:eastAsia="Times New Roman" w:hAnsi="Times New Roman" w:cs="Times New Roman"/>
          <w:sz w:val="28"/>
          <w:szCs w:val="28"/>
          <w:lang w:val="ru-RU" w:eastAsia="ru-RU"/>
        </w:rPr>
      </w:pPr>
      <w:proofErr w:type="spellStart"/>
      <w:r w:rsidRPr="00BE47E4">
        <w:rPr>
          <w:rFonts w:ascii="Times New Roman" w:eastAsia="Times New Roman" w:hAnsi="Times New Roman" w:cs="Times New Roman"/>
          <w:sz w:val="28"/>
          <w:szCs w:val="28"/>
          <w:lang w:val="ru-RU" w:eastAsia="ru-RU"/>
        </w:rPr>
        <w:t>заготі</w:t>
      </w:r>
      <w:proofErr w:type="gramStart"/>
      <w:r w:rsidRPr="00BE47E4">
        <w:rPr>
          <w:rFonts w:ascii="Times New Roman" w:eastAsia="Times New Roman" w:hAnsi="Times New Roman" w:cs="Times New Roman"/>
          <w:sz w:val="28"/>
          <w:szCs w:val="28"/>
          <w:lang w:val="ru-RU" w:eastAsia="ru-RU"/>
        </w:rPr>
        <w:t>вл</w:t>
      </w:r>
      <w:proofErr w:type="gramEnd"/>
      <w:r w:rsidRPr="00BE47E4">
        <w:rPr>
          <w:rFonts w:ascii="Times New Roman" w:eastAsia="Times New Roman" w:hAnsi="Times New Roman" w:cs="Times New Roman"/>
          <w:sz w:val="28"/>
          <w:szCs w:val="28"/>
          <w:lang w:val="ru-RU" w:eastAsia="ru-RU"/>
        </w:rPr>
        <w:t>і</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сировини</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від</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i/>
          <w:iCs/>
          <w:sz w:val="28"/>
          <w:szCs w:val="28"/>
          <w:lang w:val="ru-RU" w:eastAsia="ru-RU"/>
        </w:rPr>
        <w:t>культивованих</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лікарських</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рослин</w:t>
      </w:r>
      <w:proofErr w:type="spellEnd"/>
      <w:r w:rsidRPr="00BE47E4">
        <w:rPr>
          <w:rFonts w:ascii="Times New Roman" w:eastAsia="Times New Roman" w:hAnsi="Times New Roman" w:cs="Times New Roman"/>
          <w:sz w:val="28"/>
          <w:szCs w:val="28"/>
          <w:lang w:val="ru-RU" w:eastAsia="ru-RU"/>
        </w:rPr>
        <w:t>;</w:t>
      </w:r>
    </w:p>
    <w:p w:rsidR="00E2144C" w:rsidRPr="00BE47E4" w:rsidRDefault="00E2144C" w:rsidP="00E2144C">
      <w:pPr>
        <w:numPr>
          <w:ilvl w:val="0"/>
          <w:numId w:val="12"/>
        </w:numPr>
        <w:shd w:val="clear" w:color="auto" w:fill="FFFFFF"/>
        <w:spacing w:after="0" w:line="360" w:lineRule="auto"/>
        <w:ind w:left="0"/>
        <w:jc w:val="both"/>
        <w:rPr>
          <w:rFonts w:ascii="Times New Roman" w:eastAsia="Times New Roman" w:hAnsi="Times New Roman" w:cs="Times New Roman"/>
          <w:sz w:val="28"/>
          <w:szCs w:val="28"/>
          <w:lang w:val="ru-RU" w:eastAsia="ru-RU"/>
        </w:rPr>
      </w:pPr>
      <w:proofErr w:type="spellStart"/>
      <w:r w:rsidRPr="00BE47E4">
        <w:rPr>
          <w:rFonts w:ascii="Times New Roman" w:eastAsia="Times New Roman" w:hAnsi="Times New Roman" w:cs="Times New Roman"/>
          <w:sz w:val="28"/>
          <w:szCs w:val="28"/>
          <w:lang w:val="ru-RU" w:eastAsia="ru-RU"/>
        </w:rPr>
        <w:t>сировини</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що</w:t>
      </w:r>
      <w:proofErr w:type="spellEnd"/>
      <w:r w:rsidRPr="00BE47E4">
        <w:rPr>
          <w:rFonts w:ascii="Times New Roman" w:eastAsia="Times New Roman" w:hAnsi="Times New Roman" w:cs="Times New Roman"/>
          <w:i/>
          <w:iCs/>
          <w:sz w:val="28"/>
          <w:szCs w:val="28"/>
          <w:lang w:val="ru-RU" w:eastAsia="ru-RU"/>
        </w:rPr>
        <w:t xml:space="preserve"> </w:t>
      </w:r>
      <w:proofErr w:type="spellStart"/>
      <w:r w:rsidRPr="00BE47E4">
        <w:rPr>
          <w:rFonts w:ascii="Times New Roman" w:eastAsia="Times New Roman" w:hAnsi="Times New Roman" w:cs="Times New Roman"/>
          <w:i/>
          <w:iCs/>
          <w:sz w:val="28"/>
          <w:szCs w:val="28"/>
          <w:lang w:val="ru-RU" w:eastAsia="ru-RU"/>
        </w:rPr>
        <w:t>імпортується</w:t>
      </w:r>
      <w:proofErr w:type="spellEnd"/>
      <w:r w:rsidRPr="00BE47E4">
        <w:rPr>
          <w:rFonts w:ascii="Times New Roman" w:eastAsia="Times New Roman" w:hAnsi="Times New Roman" w:cs="Times New Roman"/>
          <w:sz w:val="28"/>
          <w:szCs w:val="28"/>
          <w:lang w:val="ru-RU" w:eastAsia="ru-RU"/>
        </w:rPr>
        <w:t>;</w:t>
      </w:r>
    </w:p>
    <w:p w:rsidR="00E2144C" w:rsidRPr="00BE47E4" w:rsidRDefault="00E2144C" w:rsidP="00E2144C">
      <w:pPr>
        <w:numPr>
          <w:ilvl w:val="0"/>
          <w:numId w:val="12"/>
        </w:numPr>
        <w:shd w:val="clear" w:color="auto" w:fill="FFFFFF"/>
        <w:spacing w:after="0" w:line="360" w:lineRule="auto"/>
        <w:ind w:left="0"/>
        <w:jc w:val="both"/>
        <w:rPr>
          <w:rFonts w:ascii="Times New Roman" w:eastAsia="Times New Roman" w:hAnsi="Times New Roman" w:cs="Times New Roman"/>
          <w:sz w:val="28"/>
          <w:szCs w:val="28"/>
          <w:lang w:val="ru-RU" w:eastAsia="ru-RU"/>
        </w:rPr>
      </w:pPr>
      <w:proofErr w:type="spellStart"/>
      <w:r w:rsidRPr="00BE47E4">
        <w:rPr>
          <w:rFonts w:ascii="Times New Roman" w:eastAsia="Times New Roman" w:hAnsi="Times New Roman" w:cs="Times New Roman"/>
          <w:sz w:val="28"/>
          <w:szCs w:val="28"/>
          <w:lang w:val="ru-RU" w:eastAsia="ru-RU"/>
        </w:rPr>
        <w:lastRenderedPageBreak/>
        <w:t>сировини</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що</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отримується</w:t>
      </w:r>
      <w:proofErr w:type="spellEnd"/>
      <w:r w:rsidRPr="00BE47E4">
        <w:rPr>
          <w:rFonts w:ascii="Times New Roman" w:eastAsia="Times New Roman" w:hAnsi="Times New Roman" w:cs="Times New Roman"/>
          <w:sz w:val="28"/>
          <w:szCs w:val="28"/>
          <w:lang w:val="ru-RU" w:eastAsia="ru-RU"/>
        </w:rPr>
        <w:t xml:space="preserve"> шляхом </w:t>
      </w:r>
      <w:proofErr w:type="spellStart"/>
      <w:r w:rsidRPr="00BE47E4">
        <w:rPr>
          <w:rFonts w:ascii="Times New Roman" w:eastAsia="Times New Roman" w:hAnsi="Times New Roman" w:cs="Times New Roman"/>
          <w:i/>
          <w:iCs/>
          <w:sz w:val="28"/>
          <w:szCs w:val="28"/>
          <w:lang w:val="ru-RU" w:eastAsia="ru-RU"/>
        </w:rPr>
        <w:t>культивування</w:t>
      </w:r>
      <w:proofErr w:type="spellEnd"/>
      <w:r w:rsidRPr="00BE47E4">
        <w:rPr>
          <w:rFonts w:ascii="Times New Roman" w:eastAsia="Times New Roman" w:hAnsi="Times New Roman" w:cs="Times New Roman"/>
          <w:i/>
          <w:iCs/>
          <w:sz w:val="28"/>
          <w:szCs w:val="28"/>
          <w:lang w:val="ru-RU" w:eastAsia="ru-RU"/>
        </w:rPr>
        <w:t xml:space="preserve"> </w:t>
      </w:r>
      <w:proofErr w:type="spellStart"/>
      <w:r w:rsidRPr="00BE47E4">
        <w:rPr>
          <w:rFonts w:ascii="Times New Roman" w:eastAsia="Times New Roman" w:hAnsi="Times New Roman" w:cs="Times New Roman"/>
          <w:i/>
          <w:iCs/>
          <w:sz w:val="28"/>
          <w:szCs w:val="28"/>
          <w:lang w:val="ru-RU" w:eastAsia="ru-RU"/>
        </w:rPr>
        <w:t>клітин</w:t>
      </w:r>
      <w:proofErr w:type="spellEnd"/>
      <w:r w:rsidRPr="00BE47E4">
        <w:rPr>
          <w:rFonts w:ascii="Times New Roman" w:eastAsia="Times New Roman" w:hAnsi="Times New Roman" w:cs="Times New Roman"/>
          <w:i/>
          <w:iCs/>
          <w:sz w:val="28"/>
          <w:szCs w:val="28"/>
          <w:lang w:val="ru-RU" w:eastAsia="ru-RU"/>
        </w:rPr>
        <w:t xml:space="preserve"> та тканин</w:t>
      </w:r>
      <w:r w:rsidRPr="00BE47E4">
        <w:rPr>
          <w:rFonts w:ascii="Times New Roman" w:eastAsia="Times New Roman" w:hAnsi="Times New Roman" w:cs="Times New Roman"/>
          <w:sz w:val="28"/>
          <w:szCs w:val="28"/>
          <w:lang w:val="ru-RU" w:eastAsia="ru-RU"/>
        </w:rPr>
        <w:t xml:space="preserve"> </w:t>
      </w:r>
      <w:proofErr w:type="spellStart"/>
      <w:proofErr w:type="gramStart"/>
      <w:r w:rsidRPr="00BE47E4">
        <w:rPr>
          <w:rFonts w:ascii="Times New Roman" w:eastAsia="Times New Roman" w:hAnsi="Times New Roman" w:cs="Times New Roman"/>
          <w:sz w:val="28"/>
          <w:szCs w:val="28"/>
          <w:lang w:val="ru-RU" w:eastAsia="ru-RU"/>
        </w:rPr>
        <w:t>л</w:t>
      </w:r>
      <w:proofErr w:type="gramEnd"/>
      <w:r w:rsidRPr="00BE47E4">
        <w:rPr>
          <w:rFonts w:ascii="Times New Roman" w:eastAsia="Times New Roman" w:hAnsi="Times New Roman" w:cs="Times New Roman"/>
          <w:sz w:val="28"/>
          <w:szCs w:val="28"/>
          <w:lang w:val="ru-RU" w:eastAsia="ru-RU"/>
        </w:rPr>
        <w:t>ікарських</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рослин</w:t>
      </w:r>
      <w:proofErr w:type="spellEnd"/>
      <w:r w:rsidRPr="00BE47E4">
        <w:rPr>
          <w:rFonts w:ascii="Times New Roman" w:eastAsia="Times New Roman" w:hAnsi="Times New Roman" w:cs="Times New Roman"/>
          <w:sz w:val="28"/>
          <w:szCs w:val="28"/>
          <w:lang w:val="ru-RU" w:eastAsia="ru-RU"/>
        </w:rPr>
        <w:t xml:space="preserve">. </w:t>
      </w:r>
    </w:p>
    <w:p w:rsidR="00E2144C" w:rsidRPr="00BE47E4" w:rsidRDefault="00E2144C" w:rsidP="00E2144C">
      <w:pPr>
        <w:shd w:val="clear" w:color="auto" w:fill="FFFFFF"/>
        <w:spacing w:after="0" w:line="360" w:lineRule="auto"/>
        <w:jc w:val="both"/>
        <w:rPr>
          <w:rFonts w:ascii="Times New Roman" w:eastAsia="Times New Roman" w:hAnsi="Times New Roman" w:cs="Times New Roman"/>
          <w:sz w:val="28"/>
          <w:szCs w:val="28"/>
          <w:lang w:val="ru-RU" w:eastAsia="ru-RU"/>
        </w:rPr>
      </w:pPr>
      <w:r w:rsidRPr="00BE47E4">
        <w:rPr>
          <w:rFonts w:ascii="Times New Roman" w:eastAsia="Times New Roman" w:hAnsi="Times New Roman" w:cs="Times New Roman"/>
          <w:sz w:val="28"/>
          <w:szCs w:val="28"/>
          <w:lang w:val="ru-RU" w:eastAsia="ru-RU"/>
        </w:rPr>
        <w:t xml:space="preserve">За </w:t>
      </w:r>
      <w:proofErr w:type="spellStart"/>
      <w:r w:rsidRPr="00BE47E4">
        <w:rPr>
          <w:rFonts w:ascii="Times New Roman" w:eastAsia="Times New Roman" w:hAnsi="Times New Roman" w:cs="Times New Roman"/>
          <w:sz w:val="28"/>
          <w:szCs w:val="28"/>
          <w:lang w:val="ru-RU" w:eastAsia="ru-RU"/>
        </w:rPr>
        <w:t>мірою</w:t>
      </w:r>
      <w:proofErr w:type="spellEnd"/>
      <w:r w:rsidRPr="00BE47E4">
        <w:rPr>
          <w:rFonts w:ascii="Times New Roman" w:eastAsia="Times New Roman" w:hAnsi="Times New Roman" w:cs="Times New Roman"/>
          <w:sz w:val="28"/>
          <w:szCs w:val="28"/>
          <w:lang w:val="ru-RU" w:eastAsia="ru-RU"/>
        </w:rPr>
        <w:t xml:space="preserve"> </w:t>
      </w:r>
      <w:proofErr w:type="spellStart"/>
      <w:proofErr w:type="gramStart"/>
      <w:r w:rsidRPr="00BE47E4">
        <w:rPr>
          <w:rFonts w:ascii="Times New Roman" w:eastAsia="Times New Roman" w:hAnsi="Times New Roman" w:cs="Times New Roman"/>
          <w:sz w:val="28"/>
          <w:szCs w:val="28"/>
          <w:lang w:val="ru-RU" w:eastAsia="ru-RU"/>
        </w:rPr>
        <w:t>досл</w:t>
      </w:r>
      <w:proofErr w:type="gramEnd"/>
      <w:r w:rsidRPr="00BE47E4">
        <w:rPr>
          <w:rFonts w:ascii="Times New Roman" w:eastAsia="Times New Roman" w:hAnsi="Times New Roman" w:cs="Times New Roman"/>
          <w:sz w:val="28"/>
          <w:szCs w:val="28"/>
          <w:lang w:val="ru-RU" w:eastAsia="ru-RU"/>
        </w:rPr>
        <w:t>ідженності</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ступенем</w:t>
      </w:r>
      <w:proofErr w:type="spellEnd"/>
      <w:r w:rsidRPr="00BE47E4">
        <w:rPr>
          <w:rFonts w:ascii="Times New Roman" w:eastAsia="Times New Roman" w:hAnsi="Times New Roman" w:cs="Times New Roman"/>
          <w:sz w:val="28"/>
          <w:szCs w:val="28"/>
          <w:lang w:val="ru-RU" w:eastAsia="ru-RU"/>
        </w:rPr>
        <w:t xml:space="preserve"> практичного </w:t>
      </w:r>
      <w:proofErr w:type="spellStart"/>
      <w:r w:rsidRPr="00BE47E4">
        <w:rPr>
          <w:rFonts w:ascii="Times New Roman" w:eastAsia="Times New Roman" w:hAnsi="Times New Roman" w:cs="Times New Roman"/>
          <w:sz w:val="28"/>
          <w:szCs w:val="28"/>
          <w:lang w:val="ru-RU" w:eastAsia="ru-RU"/>
        </w:rPr>
        <w:t>упровадження</w:t>
      </w:r>
      <w:proofErr w:type="spellEnd"/>
      <w:r w:rsidRPr="00BE47E4">
        <w:rPr>
          <w:rFonts w:ascii="Times New Roman" w:eastAsia="Times New Roman" w:hAnsi="Times New Roman" w:cs="Times New Roman"/>
          <w:sz w:val="28"/>
          <w:szCs w:val="28"/>
          <w:lang w:val="ru-RU" w:eastAsia="ru-RU"/>
        </w:rPr>
        <w:t xml:space="preserve"> та статусом </w:t>
      </w:r>
      <w:proofErr w:type="spellStart"/>
      <w:r w:rsidRPr="00BE47E4">
        <w:rPr>
          <w:rFonts w:ascii="Times New Roman" w:eastAsia="Times New Roman" w:hAnsi="Times New Roman" w:cs="Times New Roman"/>
          <w:sz w:val="28"/>
          <w:szCs w:val="28"/>
          <w:lang w:val="ru-RU" w:eastAsia="ru-RU"/>
        </w:rPr>
        <w:t>лікарські</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рослини</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поділяють</w:t>
      </w:r>
      <w:proofErr w:type="spellEnd"/>
      <w:r w:rsidRPr="00BE47E4">
        <w:rPr>
          <w:rFonts w:ascii="Times New Roman" w:eastAsia="Times New Roman" w:hAnsi="Times New Roman" w:cs="Times New Roman"/>
          <w:sz w:val="28"/>
          <w:szCs w:val="28"/>
          <w:lang w:val="ru-RU" w:eastAsia="ru-RU"/>
        </w:rPr>
        <w:t xml:space="preserve"> на:</w:t>
      </w:r>
    </w:p>
    <w:p w:rsidR="00E2144C" w:rsidRPr="00BE47E4" w:rsidRDefault="00E2144C" w:rsidP="00E2144C">
      <w:pPr>
        <w:numPr>
          <w:ilvl w:val="0"/>
          <w:numId w:val="13"/>
        </w:numPr>
        <w:shd w:val="clear" w:color="auto" w:fill="FFFFFF"/>
        <w:spacing w:after="0" w:line="360" w:lineRule="auto"/>
        <w:ind w:left="0"/>
        <w:jc w:val="both"/>
        <w:rPr>
          <w:rFonts w:ascii="Times New Roman" w:eastAsia="Times New Roman" w:hAnsi="Times New Roman" w:cs="Times New Roman"/>
          <w:sz w:val="28"/>
          <w:szCs w:val="28"/>
          <w:lang w:val="ru-RU" w:eastAsia="ru-RU"/>
        </w:rPr>
      </w:pPr>
      <w:proofErr w:type="spellStart"/>
      <w:r w:rsidRPr="00BE47E4">
        <w:rPr>
          <w:rFonts w:ascii="Times New Roman" w:eastAsia="Times New Roman" w:hAnsi="Times New Roman" w:cs="Times New Roman"/>
          <w:b/>
          <w:bCs/>
          <w:sz w:val="28"/>
          <w:szCs w:val="28"/>
          <w:lang w:val="ru-RU" w:eastAsia="ru-RU"/>
        </w:rPr>
        <w:t>неофіційні</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тобто</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ті</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що</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використовуються</w:t>
      </w:r>
      <w:proofErr w:type="spellEnd"/>
      <w:r w:rsidRPr="00BE47E4">
        <w:rPr>
          <w:rFonts w:ascii="Times New Roman" w:eastAsia="Times New Roman" w:hAnsi="Times New Roman" w:cs="Times New Roman"/>
          <w:sz w:val="28"/>
          <w:szCs w:val="28"/>
          <w:lang w:val="ru-RU" w:eastAsia="ru-RU"/>
        </w:rPr>
        <w:t xml:space="preserve"> у </w:t>
      </w:r>
      <w:proofErr w:type="spellStart"/>
      <w:r w:rsidRPr="00BE47E4">
        <w:rPr>
          <w:rFonts w:ascii="Times New Roman" w:eastAsia="Times New Roman" w:hAnsi="Times New Roman" w:cs="Times New Roman"/>
          <w:sz w:val="28"/>
          <w:szCs w:val="28"/>
          <w:lang w:val="ru-RU" w:eastAsia="ru-RU"/>
        </w:rPr>
        <w:t>народній</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медицині</w:t>
      </w:r>
      <w:proofErr w:type="spellEnd"/>
      <w:r w:rsidRPr="00BE47E4">
        <w:rPr>
          <w:rFonts w:ascii="Times New Roman" w:eastAsia="Times New Roman" w:hAnsi="Times New Roman" w:cs="Times New Roman"/>
          <w:sz w:val="28"/>
          <w:szCs w:val="28"/>
          <w:lang w:val="ru-RU" w:eastAsia="ru-RU"/>
        </w:rPr>
        <w:t>;</w:t>
      </w:r>
    </w:p>
    <w:p w:rsidR="00E2144C" w:rsidRPr="00BE47E4" w:rsidRDefault="00E2144C" w:rsidP="00E2144C">
      <w:pPr>
        <w:numPr>
          <w:ilvl w:val="0"/>
          <w:numId w:val="13"/>
        </w:numPr>
        <w:shd w:val="clear" w:color="auto" w:fill="FFFFFF"/>
        <w:spacing w:after="0" w:line="360" w:lineRule="auto"/>
        <w:ind w:left="0"/>
        <w:jc w:val="both"/>
        <w:rPr>
          <w:rFonts w:ascii="Times New Roman" w:eastAsia="Times New Roman" w:hAnsi="Times New Roman" w:cs="Times New Roman"/>
          <w:sz w:val="28"/>
          <w:szCs w:val="28"/>
          <w:lang w:val="ru-RU" w:eastAsia="ru-RU"/>
        </w:rPr>
      </w:pPr>
      <w:proofErr w:type="spellStart"/>
      <w:r w:rsidRPr="00BE47E4">
        <w:rPr>
          <w:rFonts w:ascii="Times New Roman" w:eastAsia="Times New Roman" w:hAnsi="Times New Roman" w:cs="Times New Roman"/>
          <w:b/>
          <w:bCs/>
          <w:sz w:val="28"/>
          <w:szCs w:val="28"/>
          <w:lang w:val="ru-RU" w:eastAsia="ru-RU"/>
        </w:rPr>
        <w:t>офіцинальні</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або</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b/>
          <w:bCs/>
          <w:sz w:val="28"/>
          <w:szCs w:val="28"/>
          <w:lang w:val="ru-RU" w:eastAsia="ru-RU"/>
        </w:rPr>
        <w:t>офіційні</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ті</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що</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більш</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чи</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менш</w:t>
      </w:r>
      <w:proofErr w:type="spellEnd"/>
      <w:r w:rsidRPr="00BE47E4">
        <w:rPr>
          <w:rFonts w:ascii="Times New Roman" w:eastAsia="Times New Roman" w:hAnsi="Times New Roman" w:cs="Times New Roman"/>
          <w:sz w:val="28"/>
          <w:szCs w:val="28"/>
          <w:lang w:val="ru-RU" w:eastAsia="ru-RU"/>
        </w:rPr>
        <w:t xml:space="preserve"> </w:t>
      </w:r>
      <w:proofErr w:type="spellStart"/>
      <w:proofErr w:type="gramStart"/>
      <w:r w:rsidRPr="00BE47E4">
        <w:rPr>
          <w:rFonts w:ascii="Times New Roman" w:eastAsia="Times New Roman" w:hAnsi="Times New Roman" w:cs="Times New Roman"/>
          <w:sz w:val="28"/>
          <w:szCs w:val="28"/>
          <w:lang w:val="ru-RU" w:eastAsia="ru-RU"/>
        </w:rPr>
        <w:t>досл</w:t>
      </w:r>
      <w:proofErr w:type="gramEnd"/>
      <w:r w:rsidRPr="00BE47E4">
        <w:rPr>
          <w:rFonts w:ascii="Times New Roman" w:eastAsia="Times New Roman" w:hAnsi="Times New Roman" w:cs="Times New Roman"/>
          <w:sz w:val="28"/>
          <w:szCs w:val="28"/>
          <w:lang w:val="ru-RU" w:eastAsia="ru-RU"/>
        </w:rPr>
        <w:t>іджені</w:t>
      </w:r>
      <w:proofErr w:type="spellEnd"/>
      <w:r w:rsidRPr="00BE47E4">
        <w:rPr>
          <w:rFonts w:ascii="Times New Roman" w:eastAsia="Times New Roman" w:hAnsi="Times New Roman" w:cs="Times New Roman"/>
          <w:sz w:val="28"/>
          <w:szCs w:val="28"/>
          <w:lang w:val="ru-RU" w:eastAsia="ru-RU"/>
        </w:rPr>
        <w:t xml:space="preserve"> у </w:t>
      </w:r>
      <w:proofErr w:type="spellStart"/>
      <w:r w:rsidRPr="00BE47E4">
        <w:rPr>
          <w:rFonts w:ascii="Times New Roman" w:eastAsia="Times New Roman" w:hAnsi="Times New Roman" w:cs="Times New Roman"/>
          <w:sz w:val="28"/>
          <w:szCs w:val="28"/>
          <w:lang w:val="ru-RU" w:eastAsia="ru-RU"/>
        </w:rPr>
        <w:t>хімічному</w:t>
      </w:r>
      <w:proofErr w:type="spellEnd"/>
      <w:r w:rsidRPr="00BE47E4">
        <w:rPr>
          <w:rFonts w:ascii="Times New Roman" w:eastAsia="Times New Roman" w:hAnsi="Times New Roman" w:cs="Times New Roman"/>
          <w:sz w:val="28"/>
          <w:szCs w:val="28"/>
          <w:lang w:val="ru-RU" w:eastAsia="ru-RU"/>
        </w:rPr>
        <w:t xml:space="preserve"> та </w:t>
      </w:r>
      <w:proofErr w:type="spellStart"/>
      <w:r w:rsidRPr="00BE47E4">
        <w:rPr>
          <w:rFonts w:ascii="Times New Roman" w:eastAsia="Times New Roman" w:hAnsi="Times New Roman" w:cs="Times New Roman"/>
          <w:sz w:val="28"/>
          <w:szCs w:val="28"/>
          <w:lang w:val="ru-RU" w:eastAsia="ru-RU"/>
        </w:rPr>
        <w:t>фармакологічному</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відношеннях</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і</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дозволені</w:t>
      </w:r>
      <w:proofErr w:type="spellEnd"/>
      <w:r w:rsidRPr="00BE47E4">
        <w:rPr>
          <w:rFonts w:ascii="Times New Roman" w:eastAsia="Times New Roman" w:hAnsi="Times New Roman" w:cs="Times New Roman"/>
          <w:sz w:val="28"/>
          <w:szCs w:val="28"/>
          <w:lang w:val="ru-RU" w:eastAsia="ru-RU"/>
        </w:rPr>
        <w:t xml:space="preserve"> до </w:t>
      </w:r>
      <w:proofErr w:type="spellStart"/>
      <w:r w:rsidRPr="00BE47E4">
        <w:rPr>
          <w:rFonts w:ascii="Times New Roman" w:eastAsia="Times New Roman" w:hAnsi="Times New Roman" w:cs="Times New Roman"/>
          <w:sz w:val="28"/>
          <w:szCs w:val="28"/>
          <w:lang w:val="ru-RU" w:eastAsia="ru-RU"/>
        </w:rPr>
        <w:t>використання</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науковою</w:t>
      </w:r>
      <w:proofErr w:type="spellEnd"/>
      <w:r w:rsidRPr="00BE47E4">
        <w:rPr>
          <w:rFonts w:ascii="Times New Roman" w:eastAsia="Times New Roman" w:hAnsi="Times New Roman" w:cs="Times New Roman"/>
          <w:sz w:val="28"/>
          <w:szCs w:val="28"/>
          <w:lang w:val="ru-RU" w:eastAsia="ru-RU"/>
        </w:rPr>
        <w:t xml:space="preserve"> медициною як </w:t>
      </w:r>
      <w:proofErr w:type="spellStart"/>
      <w:r w:rsidRPr="00BE47E4">
        <w:rPr>
          <w:rFonts w:ascii="Times New Roman" w:eastAsia="Times New Roman" w:hAnsi="Times New Roman" w:cs="Times New Roman"/>
          <w:sz w:val="28"/>
          <w:szCs w:val="28"/>
          <w:lang w:val="ru-RU" w:eastAsia="ru-RU"/>
        </w:rPr>
        <w:t>лікарська</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рослинна</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сировина</w:t>
      </w:r>
      <w:proofErr w:type="spellEnd"/>
      <w:r w:rsidRPr="00BE47E4">
        <w:rPr>
          <w:rFonts w:ascii="Times New Roman" w:eastAsia="Times New Roman" w:hAnsi="Times New Roman" w:cs="Times New Roman"/>
          <w:sz w:val="28"/>
          <w:szCs w:val="28"/>
          <w:lang w:val="ru-RU" w:eastAsia="ru-RU"/>
        </w:rPr>
        <w:t xml:space="preserve">, </w:t>
      </w:r>
      <w:proofErr w:type="spellStart"/>
      <w:r w:rsidRPr="00BE47E4">
        <w:rPr>
          <w:rFonts w:ascii="Times New Roman" w:eastAsia="Times New Roman" w:hAnsi="Times New Roman" w:cs="Times New Roman"/>
          <w:sz w:val="28"/>
          <w:szCs w:val="28"/>
          <w:lang w:val="ru-RU" w:eastAsia="ru-RU"/>
        </w:rPr>
        <w:t>ліки</w:t>
      </w:r>
      <w:proofErr w:type="spellEnd"/>
      <w:r w:rsidRPr="00BE47E4">
        <w:rPr>
          <w:rFonts w:ascii="Times New Roman" w:eastAsia="Times New Roman" w:hAnsi="Times New Roman" w:cs="Times New Roman"/>
          <w:sz w:val="28"/>
          <w:szCs w:val="28"/>
          <w:lang w:val="ru-RU" w:eastAsia="ru-RU"/>
        </w:rPr>
        <w:t xml:space="preserve"> та в </w:t>
      </w:r>
      <w:proofErr w:type="spellStart"/>
      <w:r w:rsidRPr="00BE47E4">
        <w:rPr>
          <w:rFonts w:ascii="Times New Roman" w:eastAsia="Times New Roman" w:hAnsi="Times New Roman" w:cs="Times New Roman"/>
          <w:sz w:val="28"/>
          <w:szCs w:val="28"/>
          <w:lang w:val="ru-RU" w:eastAsia="ru-RU"/>
        </w:rPr>
        <w:t>нутриціології</w:t>
      </w:r>
      <w:proofErr w:type="spellEnd"/>
      <w:r w:rsidRPr="00BE47E4">
        <w:rPr>
          <w:rFonts w:ascii="Times New Roman" w:eastAsia="Times New Roman" w:hAnsi="Times New Roman" w:cs="Times New Roman"/>
          <w:sz w:val="28"/>
          <w:szCs w:val="28"/>
          <w:lang w:val="ru-RU" w:eastAsia="ru-RU"/>
        </w:rPr>
        <w:t>.</w:t>
      </w:r>
    </w:p>
    <w:p w:rsidR="00E2144C" w:rsidRPr="00BE47E4" w:rsidRDefault="00E2144C" w:rsidP="00E2144C">
      <w:pPr>
        <w:pStyle w:val="ed3"/>
        <w:spacing w:line="360" w:lineRule="auto"/>
        <w:ind w:left="0" w:firstLine="0"/>
        <w:jc w:val="center"/>
        <w:rPr>
          <w:rFonts w:ascii="Times New Roman" w:hAnsi="Times New Roman" w:cs="Times New Roman"/>
          <w:b/>
          <w:bCs/>
          <w:lang w:val="uk-UA" w:eastAsia="uk-UA"/>
        </w:rPr>
      </w:pPr>
      <w:r w:rsidRPr="00BE47E4">
        <w:rPr>
          <w:rFonts w:ascii="Times New Roman" w:hAnsi="Times New Roman" w:cs="Times New Roman"/>
          <w:b/>
          <w:bCs/>
          <w:lang w:val="uk-UA" w:eastAsia="uk-UA"/>
        </w:rPr>
        <w:t xml:space="preserve">Складання календарного плану </w:t>
      </w:r>
      <w:proofErr w:type="spellStart"/>
      <w:r w:rsidRPr="00BE47E4">
        <w:rPr>
          <w:rFonts w:ascii="Times New Roman" w:hAnsi="Times New Roman" w:cs="Times New Roman"/>
          <w:b/>
          <w:bCs/>
          <w:lang w:val="uk-UA" w:eastAsia="uk-UA"/>
        </w:rPr>
        <w:t>ресурсознавчих</w:t>
      </w:r>
      <w:proofErr w:type="spellEnd"/>
      <w:r w:rsidRPr="00BE47E4">
        <w:rPr>
          <w:rFonts w:ascii="Times New Roman" w:hAnsi="Times New Roman" w:cs="Times New Roman"/>
          <w:b/>
          <w:bCs/>
          <w:lang w:val="uk-UA" w:eastAsia="uk-UA"/>
        </w:rPr>
        <w:t xml:space="preserve"> досліджень</w:t>
      </w:r>
    </w:p>
    <w:p w:rsidR="00E2144C" w:rsidRDefault="00E2144C" w:rsidP="00E2144C">
      <w:pPr>
        <w:spacing w:after="0" w:line="360" w:lineRule="auto"/>
        <w:ind w:firstLine="708"/>
        <w:jc w:val="both"/>
        <w:rPr>
          <w:rFonts w:ascii="Times New Roman" w:hAnsi="Times New Roman" w:cs="Times New Roman"/>
          <w:sz w:val="28"/>
          <w:szCs w:val="28"/>
          <w:lang w:eastAsia="uk-UA"/>
        </w:rPr>
      </w:pPr>
      <w:r w:rsidRPr="00BE47E4">
        <w:rPr>
          <w:rFonts w:ascii="Times New Roman" w:hAnsi="Times New Roman" w:cs="Times New Roman"/>
          <w:sz w:val="28"/>
          <w:szCs w:val="28"/>
          <w:lang w:eastAsia="uk-UA"/>
        </w:rPr>
        <w:t xml:space="preserve">Вибір об'єктів </w:t>
      </w:r>
      <w:proofErr w:type="spellStart"/>
      <w:r w:rsidRPr="00BE47E4">
        <w:rPr>
          <w:rFonts w:ascii="Times New Roman" w:hAnsi="Times New Roman" w:cs="Times New Roman"/>
          <w:sz w:val="28"/>
          <w:szCs w:val="28"/>
          <w:lang w:eastAsia="uk-UA"/>
        </w:rPr>
        <w:t>ресурсознавчих</w:t>
      </w:r>
      <w:proofErr w:type="spellEnd"/>
      <w:r w:rsidRPr="00BE47E4">
        <w:rPr>
          <w:rFonts w:ascii="Times New Roman" w:hAnsi="Times New Roman" w:cs="Times New Roman"/>
          <w:sz w:val="28"/>
          <w:szCs w:val="28"/>
          <w:lang w:eastAsia="uk-UA"/>
        </w:rPr>
        <w:t xml:space="preserve"> досліджень обумовлює календарні терміни проведення експедиції. Враховується доступність місць зростання рослин, види заготовлюваної лікарської рослинної сировини, терміни її заготівлі, площі заростей. У терміни експедиції необхідно передбачити час для проведення досліджень, гербаризації рослин, заготівлі зразків сировини і ведення первинної звітної документації. Зазвич</w:t>
      </w:r>
      <w:r w:rsidR="000B1DDC">
        <w:rPr>
          <w:rFonts w:ascii="Times New Roman" w:hAnsi="Times New Roman" w:cs="Times New Roman"/>
          <w:sz w:val="28"/>
          <w:szCs w:val="28"/>
          <w:lang w:eastAsia="uk-UA"/>
        </w:rPr>
        <w:t>ай проводять визначення запасів</w:t>
      </w:r>
      <w:r w:rsidRPr="00BE47E4">
        <w:rPr>
          <w:rFonts w:ascii="Times New Roman" w:hAnsi="Times New Roman" w:cs="Times New Roman"/>
          <w:sz w:val="28"/>
          <w:szCs w:val="28"/>
          <w:lang w:eastAsia="uk-UA"/>
        </w:rPr>
        <w:t xml:space="preserve"> не більше трьох - п’яти об'єктів одночасно, беручи до відома метод визначення запасів. Наприклад, раціонально визначати запаси підземних органів лугових лікарських рослин - оману високого, щавлю кінського, родовика лікарського з останньої декади вересня по останню декаду жовтня. </w:t>
      </w:r>
    </w:p>
    <w:p w:rsidR="00E42974" w:rsidRPr="00E42974" w:rsidRDefault="00E42974" w:rsidP="00E42974">
      <w:pPr>
        <w:widowControl w:val="0"/>
        <w:autoSpaceDE w:val="0"/>
        <w:autoSpaceDN w:val="0"/>
        <w:spacing w:after="0" w:line="360" w:lineRule="auto"/>
        <w:jc w:val="center"/>
        <w:rPr>
          <w:rFonts w:ascii="Times New Roman" w:eastAsia="Times New Roman" w:hAnsi="Times New Roman" w:cs="Times New Roman"/>
          <w:b/>
          <w:sz w:val="28"/>
          <w:szCs w:val="28"/>
          <w:lang w:eastAsia="uk-UA"/>
        </w:rPr>
      </w:pPr>
      <w:r w:rsidRPr="00E42974">
        <w:rPr>
          <w:rFonts w:ascii="Times New Roman" w:eastAsia="Times New Roman" w:hAnsi="Times New Roman" w:cs="Times New Roman"/>
          <w:b/>
          <w:sz w:val="28"/>
          <w:szCs w:val="28"/>
          <w:lang w:eastAsia="uk-UA"/>
        </w:rPr>
        <w:t>Виявлення масивів заростей  лікарських рослин за архівними, літературним та звітними даними</w:t>
      </w:r>
    </w:p>
    <w:p w:rsidR="00E42974" w:rsidRPr="00E42974" w:rsidRDefault="00E42974" w:rsidP="00E42974">
      <w:pPr>
        <w:spacing w:after="0" w:line="360" w:lineRule="auto"/>
        <w:ind w:firstLine="709"/>
        <w:jc w:val="both"/>
        <w:rPr>
          <w:rFonts w:ascii="Times New Roman" w:eastAsia="Times New Roman" w:hAnsi="Times New Roman" w:cs="Times New Roman"/>
          <w:sz w:val="28"/>
          <w:szCs w:val="28"/>
          <w:lang w:eastAsia="ru-RU"/>
        </w:rPr>
      </w:pPr>
      <w:r w:rsidRPr="00E42974">
        <w:rPr>
          <w:rFonts w:ascii="Times New Roman" w:eastAsia="Times New Roman" w:hAnsi="Times New Roman" w:cs="Times New Roman"/>
          <w:sz w:val="28"/>
          <w:szCs w:val="28"/>
          <w:lang w:eastAsia="uk-UA"/>
        </w:rPr>
        <w:t xml:space="preserve">До початку польових робіт після вибору об'єктів дослідження необхідно скласти повну </w:t>
      </w:r>
      <w:proofErr w:type="spellStart"/>
      <w:r w:rsidRPr="00E42974">
        <w:rPr>
          <w:rFonts w:ascii="Times New Roman" w:eastAsia="Times New Roman" w:hAnsi="Times New Roman" w:cs="Times New Roman"/>
          <w:sz w:val="28"/>
          <w:szCs w:val="28"/>
          <w:lang w:eastAsia="uk-UA"/>
        </w:rPr>
        <w:t>еколого-ценотичну</w:t>
      </w:r>
      <w:proofErr w:type="spellEnd"/>
      <w:r w:rsidRPr="00E42974">
        <w:rPr>
          <w:rFonts w:ascii="Times New Roman" w:eastAsia="Times New Roman" w:hAnsi="Times New Roman" w:cs="Times New Roman"/>
          <w:sz w:val="28"/>
          <w:szCs w:val="28"/>
          <w:lang w:eastAsia="uk-UA"/>
        </w:rPr>
        <w:t xml:space="preserve"> характеристику лікарських рослин, що вивчаються, тобто встановити, в яких рослинних угрупуваннях (у яких типах лісу, на яких болотах, ґрунтах тощо) зустрічаються дані види, де вони можуть панувати. Відомості про приуроченість досліджуваних лікарських рослин до певних умов місцезростання є початковими даними для планування регіональних маршрутів обстеження. Для цього керівникові групи необхідно: </w:t>
      </w:r>
    </w:p>
    <w:p w:rsidR="00E42974" w:rsidRPr="00E42974" w:rsidRDefault="00E42974" w:rsidP="00E42974">
      <w:pPr>
        <w:spacing w:after="0" w:line="360" w:lineRule="auto"/>
        <w:ind w:firstLine="709"/>
        <w:jc w:val="both"/>
        <w:rPr>
          <w:rFonts w:ascii="Times New Roman" w:eastAsia="Times New Roman" w:hAnsi="Times New Roman" w:cs="Times New Roman"/>
          <w:sz w:val="28"/>
          <w:szCs w:val="28"/>
          <w:lang w:eastAsia="ru-RU"/>
        </w:rPr>
      </w:pPr>
      <w:r w:rsidRPr="00E42974">
        <w:rPr>
          <w:rFonts w:ascii="Times New Roman" w:eastAsia="Times New Roman" w:hAnsi="Times New Roman" w:cs="Times New Roman"/>
          <w:sz w:val="28"/>
          <w:szCs w:val="28"/>
          <w:lang w:eastAsia="uk-UA"/>
        </w:rPr>
        <w:t>а) мати список основних рослинних асоціацій (типів лісу - для лісової зони) і формацій або комплексів асоціацій (для степових районів), які існують в обстежуваних районах;</w:t>
      </w:r>
    </w:p>
    <w:p w:rsidR="00E42974" w:rsidRPr="00E42974" w:rsidRDefault="00E42974" w:rsidP="00E4297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E42974">
        <w:rPr>
          <w:rFonts w:ascii="Times New Roman" w:eastAsia="Times New Roman" w:hAnsi="Times New Roman" w:cs="Times New Roman"/>
          <w:sz w:val="28"/>
          <w:szCs w:val="28"/>
          <w:lang w:eastAsia="uk-UA"/>
        </w:rPr>
        <w:lastRenderedPageBreak/>
        <w:t>б) мати список лікарських рослин, які ймовірно можна зустріти в обстежуваному регіоні;</w:t>
      </w:r>
    </w:p>
    <w:p w:rsidR="00E42974" w:rsidRPr="00E42974" w:rsidRDefault="00E42974" w:rsidP="00E42974">
      <w:pPr>
        <w:spacing w:after="0" w:line="360" w:lineRule="auto"/>
        <w:ind w:firstLine="709"/>
        <w:jc w:val="both"/>
        <w:rPr>
          <w:rFonts w:ascii="Times New Roman" w:eastAsia="Times New Roman" w:hAnsi="Times New Roman" w:cs="Times New Roman"/>
          <w:sz w:val="28"/>
          <w:szCs w:val="28"/>
          <w:lang w:eastAsia="ru-RU"/>
        </w:rPr>
      </w:pPr>
      <w:r w:rsidRPr="00E42974">
        <w:rPr>
          <w:rFonts w:ascii="Times New Roman" w:eastAsia="Times New Roman" w:hAnsi="Times New Roman" w:cs="Times New Roman"/>
          <w:sz w:val="28"/>
          <w:szCs w:val="28"/>
          <w:lang w:eastAsia="uk-UA"/>
        </w:rPr>
        <w:t>в) отримати у відповідних організаціях і перезняти карти - лісові, пасовищні, землевпоряджувальні в масштабі від 1:25 000 до 1:100 000 з нанесеними на них основними асоціаціями або формаціями (групи асоціацій).</w:t>
      </w:r>
    </w:p>
    <w:p w:rsidR="00E42974" w:rsidRPr="00E42974" w:rsidRDefault="00E42974" w:rsidP="00E42974">
      <w:pPr>
        <w:spacing w:after="0" w:line="360" w:lineRule="auto"/>
        <w:ind w:firstLine="709"/>
        <w:jc w:val="both"/>
        <w:rPr>
          <w:rFonts w:ascii="Times New Roman" w:eastAsia="Times New Roman" w:hAnsi="Times New Roman" w:cs="Times New Roman"/>
          <w:sz w:val="28"/>
          <w:szCs w:val="28"/>
          <w:lang w:eastAsia="ru-RU"/>
        </w:rPr>
      </w:pPr>
      <w:r w:rsidRPr="00E42974">
        <w:rPr>
          <w:rFonts w:ascii="Times New Roman" w:eastAsia="Times New Roman" w:hAnsi="Times New Roman" w:cs="Times New Roman"/>
          <w:sz w:val="28"/>
          <w:szCs w:val="28"/>
          <w:lang w:eastAsia="uk-UA"/>
        </w:rPr>
        <w:t>Місцезнаходження великих масивів, на яких можна організовувати промислову заготовлю лікарської рослинної сировини, виявляють за літературними й архівними даними, таксаційними описами лісництв, в результаті опиту співробітників ЦРА, лісників, заготівників, вчителів біології середніх шкіл, місцевого населення та ін.</w:t>
      </w:r>
    </w:p>
    <w:p w:rsidR="00E42974" w:rsidRPr="00E42974" w:rsidRDefault="00E42974" w:rsidP="00E42974">
      <w:pPr>
        <w:widowControl w:val="0"/>
        <w:autoSpaceDE w:val="0"/>
        <w:autoSpaceDN w:val="0"/>
        <w:spacing w:after="0" w:line="360" w:lineRule="auto"/>
        <w:jc w:val="center"/>
        <w:rPr>
          <w:rFonts w:ascii="Times New Roman" w:eastAsia="Times New Roman" w:hAnsi="Times New Roman" w:cs="Times New Roman"/>
          <w:b/>
          <w:bCs/>
          <w:sz w:val="28"/>
          <w:szCs w:val="28"/>
          <w:lang w:eastAsia="uk-UA"/>
        </w:rPr>
      </w:pPr>
      <w:r w:rsidRPr="00E42974">
        <w:rPr>
          <w:rFonts w:ascii="Times New Roman" w:eastAsia="Times New Roman" w:hAnsi="Times New Roman" w:cs="Times New Roman"/>
          <w:b/>
          <w:bCs/>
          <w:sz w:val="28"/>
          <w:szCs w:val="28"/>
          <w:lang w:eastAsia="uk-UA"/>
        </w:rPr>
        <w:t>Складання маршруту й календарного плану роботи експедиції</w:t>
      </w:r>
    </w:p>
    <w:p w:rsidR="00E42974" w:rsidRPr="00E42974" w:rsidRDefault="00E42974" w:rsidP="00E42974">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r w:rsidRPr="00E42974">
        <w:rPr>
          <w:rFonts w:ascii="Times New Roman" w:eastAsia="Times New Roman" w:hAnsi="Times New Roman" w:cs="Times New Roman"/>
          <w:sz w:val="28"/>
          <w:szCs w:val="28"/>
          <w:lang w:eastAsia="uk-UA"/>
        </w:rPr>
        <w:t>Після ознайомлення з наведеними вище матеріалами складається маршрут експедиції. Для цього використовують адміністративну карту регіону дрібного або середнього масштабу, на яку наносять маршрут почергових відвідин вибраних для обстеження районів. При цьому враховують розміщення транспортних шляхів і їх якість, встановлюють терміни, відведені для роботи в кожному районі, виділяють пункти для основних баз, де в призначені терміни збиратимуться окремі загони. Добре, якщо в розпорядженні експедиції знаходиться автомобіль.</w:t>
      </w:r>
    </w:p>
    <w:p w:rsidR="00E42974" w:rsidRPr="00E42974" w:rsidRDefault="00E42974" w:rsidP="00E42974">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r w:rsidRPr="00E42974">
        <w:rPr>
          <w:rFonts w:ascii="Times New Roman" w:eastAsia="Times New Roman" w:hAnsi="Times New Roman" w:cs="Times New Roman"/>
          <w:sz w:val="28"/>
          <w:szCs w:val="28"/>
          <w:lang w:eastAsia="uk-UA"/>
        </w:rPr>
        <w:t xml:space="preserve">Залежно від особливостей району, маршрути можуть розташовуватися різними способами. І зовсім немає необхідності перетинати район з півночі на південь або зі сходу на захід. Загальних вказівок з побудови мережі маршрутів бути не може,  за винятком одного основного правила - перетнути по можливості всі типи рельєфу й пов'язані з ним типи рослинності. Схема маршрутів повинна бути готова в керівника експедиції до початку поїздки. </w:t>
      </w:r>
    </w:p>
    <w:p w:rsidR="00E42974" w:rsidRPr="00E42974" w:rsidRDefault="00E42974" w:rsidP="00E4297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E42974">
        <w:rPr>
          <w:rFonts w:ascii="Times New Roman" w:eastAsia="Times New Roman" w:hAnsi="Times New Roman" w:cs="Times New Roman"/>
          <w:sz w:val="28"/>
          <w:szCs w:val="28"/>
          <w:lang w:eastAsia="uk-UA"/>
        </w:rPr>
        <w:t xml:space="preserve">До виїзду в експедицію слід отримати в усіх організаціях, що ведуть заготівлю лікарської рослинної сировини, адреси центральних районних аптек, лісгоспів, заготконтор, лісництв, аптек, </w:t>
      </w:r>
      <w:proofErr w:type="spellStart"/>
      <w:r w:rsidRPr="00E42974">
        <w:rPr>
          <w:rFonts w:ascii="Times New Roman" w:eastAsia="Times New Roman" w:hAnsi="Times New Roman" w:cs="Times New Roman"/>
          <w:sz w:val="28"/>
          <w:szCs w:val="28"/>
          <w:lang w:eastAsia="uk-UA"/>
        </w:rPr>
        <w:t>заготпунктів</w:t>
      </w:r>
      <w:proofErr w:type="spellEnd"/>
      <w:r w:rsidRPr="00E42974">
        <w:rPr>
          <w:rFonts w:ascii="Times New Roman" w:eastAsia="Times New Roman" w:hAnsi="Times New Roman" w:cs="Times New Roman"/>
          <w:sz w:val="28"/>
          <w:szCs w:val="28"/>
          <w:lang w:eastAsia="uk-UA"/>
        </w:rPr>
        <w:t xml:space="preserve"> і прізвища їх керівників.</w:t>
      </w:r>
    </w:p>
    <w:p w:rsidR="00E42974" w:rsidRPr="00E42974" w:rsidRDefault="00E42974" w:rsidP="00E4297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E42974">
        <w:rPr>
          <w:rFonts w:ascii="Times New Roman" w:eastAsia="Times New Roman" w:hAnsi="Times New Roman" w:cs="Times New Roman"/>
          <w:sz w:val="28"/>
          <w:szCs w:val="28"/>
          <w:lang w:eastAsia="uk-UA"/>
        </w:rPr>
        <w:t xml:space="preserve">На другому етапі складають окремі робочі маршрути з кожної виділеної бази. Для цього використовують </w:t>
      </w:r>
      <w:proofErr w:type="spellStart"/>
      <w:r w:rsidRPr="00E42974">
        <w:rPr>
          <w:rFonts w:ascii="Times New Roman" w:eastAsia="Times New Roman" w:hAnsi="Times New Roman" w:cs="Times New Roman"/>
          <w:sz w:val="28"/>
          <w:szCs w:val="28"/>
          <w:lang w:eastAsia="uk-UA"/>
        </w:rPr>
        <w:t>середньо-</w:t>
      </w:r>
      <w:proofErr w:type="spellEnd"/>
      <w:r w:rsidRPr="00E42974">
        <w:rPr>
          <w:rFonts w:ascii="Times New Roman" w:eastAsia="Times New Roman" w:hAnsi="Times New Roman" w:cs="Times New Roman"/>
          <w:sz w:val="28"/>
          <w:szCs w:val="28"/>
          <w:lang w:eastAsia="uk-UA"/>
        </w:rPr>
        <w:t xml:space="preserve"> і великомасштабні карти рослинності, лісові та землевпоряджувальні схематичні карти й плани. </w:t>
      </w:r>
      <w:r w:rsidRPr="00E42974">
        <w:rPr>
          <w:rFonts w:ascii="Times New Roman" w:eastAsia="Times New Roman" w:hAnsi="Times New Roman" w:cs="Times New Roman"/>
          <w:sz w:val="28"/>
          <w:szCs w:val="28"/>
          <w:lang w:eastAsia="uk-UA"/>
        </w:rPr>
        <w:lastRenderedPageBreak/>
        <w:t xml:space="preserve">Складають, так звані, “петельні” маршрути від бази, розраховані так, щоб повернення на базу не проходило попереднім шляхом. Число і напрям робочих маршрутів визначають за розташуванням потенційно продуктивних ділянок заготівлі, вибраних на основі аналізу картографічних й архівних матеріалів. Крім того, робочі маршрути уточнюють і доповнюють на місцях в результаті співбесід з працівниками центральних районних аптек, лісгоспів, ліспромгоспів, заготконтор тощо. Бази повинні розташовуватися не менше, ніж у трьох пунктах. Переїзд з бази на базу повинен здійснюватися максимально організовано, щоб на нього витрачалося не більше доби. Насамперед на кожній базі потрібно зайнятися організацією ночівлі й тимчасової кухні. Вся підготовча робота повинна бути закінчена до вечора першого дня. Від правильного вибору баз і напрямку маршрутів значною мірою залежить успіх роботи. </w:t>
      </w:r>
    </w:p>
    <w:p w:rsidR="00E42974" w:rsidRPr="00E42974" w:rsidRDefault="00E42974" w:rsidP="00E42974">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rPr>
      </w:pPr>
      <w:r w:rsidRPr="00E42974">
        <w:rPr>
          <w:rFonts w:ascii="Times New Roman" w:eastAsia="Times New Roman" w:hAnsi="Times New Roman" w:cs="Times New Roman"/>
          <w:sz w:val="28"/>
          <w:szCs w:val="28"/>
          <w:lang w:eastAsia="uk-UA"/>
        </w:rPr>
        <w:t xml:space="preserve">Під час проходження маршрутів виявляються лікарські рослини, описуються асоціації, до складу яких входять ці лікарські рослини й закладаються пробні ділянки для визначення запасів лікарської рослинної сировини. Крім того обов'язково </w:t>
      </w:r>
      <w:proofErr w:type="spellStart"/>
      <w:r w:rsidRPr="00E42974">
        <w:rPr>
          <w:rFonts w:ascii="Times New Roman" w:eastAsia="Times New Roman" w:hAnsi="Times New Roman" w:cs="Times New Roman"/>
          <w:sz w:val="28"/>
          <w:szCs w:val="28"/>
          <w:lang w:eastAsia="uk-UA"/>
        </w:rPr>
        <w:t>гербаризуются</w:t>
      </w:r>
      <w:proofErr w:type="spellEnd"/>
      <w:r w:rsidRPr="00E42974">
        <w:rPr>
          <w:rFonts w:ascii="Times New Roman" w:eastAsia="Times New Roman" w:hAnsi="Times New Roman" w:cs="Times New Roman"/>
          <w:sz w:val="28"/>
          <w:szCs w:val="28"/>
          <w:lang w:eastAsia="uk-UA"/>
        </w:rPr>
        <w:t xml:space="preserve"> лікарські та невідомі супутні рослини.</w:t>
      </w:r>
    </w:p>
    <w:p w:rsidR="00AB5C5D" w:rsidRPr="00AB5C5D" w:rsidRDefault="00AB5C5D" w:rsidP="00AB5C5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ru-RU"/>
        </w:rPr>
        <w:t>У бланку опису фітоценозу додатково надають нижченаведені характеристики.</w:t>
      </w:r>
    </w:p>
    <w:p w:rsidR="00AB5C5D" w:rsidRPr="00AB5C5D" w:rsidRDefault="00AB5C5D" w:rsidP="00AB5C5D">
      <w:pPr>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b/>
          <w:i/>
          <w:iCs/>
          <w:sz w:val="28"/>
          <w:szCs w:val="28"/>
          <w:lang w:eastAsia="uk-UA"/>
        </w:rPr>
        <w:t>Оточення</w:t>
      </w:r>
      <w:r w:rsidRPr="00AB5C5D">
        <w:rPr>
          <w:rFonts w:ascii="Times New Roman" w:eastAsia="Times New Roman" w:hAnsi="Times New Roman" w:cs="Times New Roman"/>
          <w:b/>
          <w:sz w:val="28"/>
          <w:szCs w:val="28"/>
          <w:lang w:eastAsia="uk-UA"/>
        </w:rPr>
        <w:t xml:space="preserve"> – </w:t>
      </w:r>
      <w:r w:rsidRPr="00AB5C5D">
        <w:rPr>
          <w:rFonts w:ascii="Times New Roman" w:eastAsia="Times New Roman" w:hAnsi="Times New Roman" w:cs="Times New Roman"/>
          <w:sz w:val="28"/>
          <w:szCs w:val="28"/>
          <w:lang w:eastAsia="uk-UA"/>
        </w:rPr>
        <w:t>відмічається, які види рослинності примикають до асоціації пробної ділянки, що описується.</w:t>
      </w:r>
    </w:p>
    <w:p w:rsidR="00AB5C5D" w:rsidRPr="00AB5C5D" w:rsidRDefault="00AB5C5D" w:rsidP="00AB5C5D">
      <w:pPr>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 xml:space="preserve">При описі фітоценозів указують їх </w:t>
      </w:r>
      <w:r w:rsidRPr="00AB5C5D">
        <w:rPr>
          <w:rFonts w:ascii="Times New Roman" w:eastAsia="Times New Roman" w:hAnsi="Times New Roman" w:cs="Times New Roman"/>
          <w:b/>
          <w:i/>
          <w:sz w:val="28"/>
          <w:szCs w:val="28"/>
          <w:lang w:eastAsia="uk-UA"/>
        </w:rPr>
        <w:t>ярусність</w:t>
      </w:r>
      <w:r w:rsidRPr="00AB5C5D">
        <w:rPr>
          <w:rFonts w:ascii="Times New Roman" w:eastAsia="Times New Roman" w:hAnsi="Times New Roman" w:cs="Times New Roman"/>
          <w:sz w:val="28"/>
          <w:szCs w:val="28"/>
          <w:lang w:eastAsia="uk-UA"/>
        </w:rPr>
        <w:t>, тобто розчленованість по вертикалі на ряд шарів, або ярусів. Для лісу прийнято розрізняти такі яруси:</w:t>
      </w:r>
    </w:p>
    <w:p w:rsidR="00AB5C5D" w:rsidRPr="00AB5C5D" w:rsidRDefault="00AB5C5D" w:rsidP="00AB5C5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I ярус – (самий верхній) - крупні дерева (дуб звичайний, ясен високий, сосна звичайна);</w:t>
      </w:r>
    </w:p>
    <w:p w:rsidR="00AB5C5D" w:rsidRPr="00AB5C5D" w:rsidRDefault="00AB5C5D" w:rsidP="00AB5C5D">
      <w:pPr>
        <w:widowControl w:val="0"/>
        <w:autoSpaceDE w:val="0"/>
        <w:autoSpaceDN w:val="0"/>
        <w:spacing w:after="0" w:line="360" w:lineRule="auto"/>
        <w:ind w:firstLine="709"/>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 xml:space="preserve">II ярус - липа </w:t>
      </w:r>
      <w:proofErr w:type="spellStart"/>
      <w:r w:rsidRPr="00AB5C5D">
        <w:rPr>
          <w:rFonts w:ascii="Times New Roman" w:eastAsia="Times New Roman" w:hAnsi="Times New Roman" w:cs="Times New Roman"/>
          <w:sz w:val="28"/>
          <w:szCs w:val="28"/>
          <w:lang w:eastAsia="uk-UA"/>
        </w:rPr>
        <w:t>серцелиста</w:t>
      </w:r>
      <w:proofErr w:type="spellEnd"/>
      <w:r w:rsidRPr="00AB5C5D">
        <w:rPr>
          <w:rFonts w:ascii="Times New Roman" w:eastAsia="Times New Roman" w:hAnsi="Times New Roman" w:cs="Times New Roman"/>
          <w:sz w:val="28"/>
          <w:szCs w:val="28"/>
          <w:lang w:eastAsia="uk-UA"/>
        </w:rPr>
        <w:t xml:space="preserve">, клен </w:t>
      </w:r>
      <w:proofErr w:type="spellStart"/>
      <w:r w:rsidRPr="00AB5C5D">
        <w:rPr>
          <w:rFonts w:ascii="Times New Roman" w:eastAsia="Times New Roman" w:hAnsi="Times New Roman" w:cs="Times New Roman"/>
          <w:sz w:val="28"/>
          <w:szCs w:val="28"/>
          <w:lang w:eastAsia="uk-UA"/>
        </w:rPr>
        <w:t>остролистий</w:t>
      </w:r>
      <w:proofErr w:type="spellEnd"/>
      <w:r w:rsidRPr="00AB5C5D">
        <w:rPr>
          <w:rFonts w:ascii="Times New Roman" w:eastAsia="Times New Roman" w:hAnsi="Times New Roman" w:cs="Times New Roman"/>
          <w:sz w:val="28"/>
          <w:szCs w:val="28"/>
          <w:lang w:eastAsia="uk-UA"/>
        </w:rPr>
        <w:t>.</w:t>
      </w:r>
    </w:p>
    <w:p w:rsidR="00AB5C5D" w:rsidRPr="00AB5C5D" w:rsidRDefault="00AB5C5D" w:rsidP="00AB5C5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III ярус представлений “малорослими” деревними породами (дика яблуня, дика груша, черемха звичайна);</w:t>
      </w:r>
    </w:p>
    <w:p w:rsidR="00AB5C5D" w:rsidRPr="00AB5C5D" w:rsidRDefault="00AB5C5D" w:rsidP="00AB5C5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 xml:space="preserve">IV ярус – чагарники (ліщина, крушина ламка, </w:t>
      </w:r>
      <w:proofErr w:type="spellStart"/>
      <w:r w:rsidRPr="00AB5C5D">
        <w:rPr>
          <w:rFonts w:ascii="Times New Roman" w:eastAsia="Times New Roman" w:hAnsi="Times New Roman" w:cs="Times New Roman"/>
          <w:sz w:val="28"/>
          <w:szCs w:val="28"/>
          <w:lang w:eastAsia="uk-UA"/>
        </w:rPr>
        <w:t>жостер</w:t>
      </w:r>
      <w:proofErr w:type="spellEnd"/>
      <w:r w:rsidRPr="00AB5C5D">
        <w:rPr>
          <w:rFonts w:ascii="Times New Roman" w:eastAsia="Times New Roman" w:hAnsi="Times New Roman" w:cs="Times New Roman"/>
          <w:sz w:val="28"/>
          <w:szCs w:val="28"/>
          <w:lang w:eastAsia="uk-UA"/>
        </w:rPr>
        <w:t xml:space="preserve"> проносний, різні види глоду, ялівець звичайний, шипшина);</w:t>
      </w:r>
    </w:p>
    <w:p w:rsidR="00AB5C5D" w:rsidRPr="00AB5C5D" w:rsidRDefault="00AB5C5D" w:rsidP="00AB5C5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lastRenderedPageBreak/>
        <w:t>V ярус – трав'яний покрив (конвалія травнева, цмин пісковий, папороть чоловіча, медунка неясна тощо).</w:t>
      </w:r>
    </w:p>
    <w:p w:rsidR="00AB5C5D" w:rsidRPr="00AB5C5D" w:rsidRDefault="00AB5C5D" w:rsidP="00AB5C5D">
      <w:pPr>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У степових фітоценозах зазвичай виділяють три яруси: верхній (50-</w:t>
      </w:r>
      <w:smartTag w:uri="urn:schemas-microsoft-com:office:smarttags" w:element="metricconverter">
        <w:smartTagPr>
          <w:attr w:name="ProductID" w:val="100 см"/>
        </w:smartTagPr>
        <w:r w:rsidRPr="00AB5C5D">
          <w:rPr>
            <w:rFonts w:ascii="Times New Roman" w:eastAsia="Times New Roman" w:hAnsi="Times New Roman" w:cs="Times New Roman"/>
            <w:sz w:val="28"/>
            <w:szCs w:val="28"/>
            <w:lang w:eastAsia="uk-UA"/>
          </w:rPr>
          <w:t>100 см</w:t>
        </w:r>
      </w:smartTag>
      <w:r w:rsidRPr="00AB5C5D">
        <w:rPr>
          <w:rFonts w:ascii="Times New Roman" w:eastAsia="Times New Roman" w:hAnsi="Times New Roman" w:cs="Times New Roman"/>
          <w:sz w:val="28"/>
          <w:szCs w:val="28"/>
          <w:lang w:eastAsia="uk-UA"/>
        </w:rPr>
        <w:t>), середній (25-</w:t>
      </w:r>
      <w:smartTag w:uri="urn:schemas-microsoft-com:office:smarttags" w:element="metricconverter">
        <w:smartTagPr>
          <w:attr w:name="ProductID" w:val="50 см"/>
        </w:smartTagPr>
        <w:r w:rsidRPr="00AB5C5D">
          <w:rPr>
            <w:rFonts w:ascii="Times New Roman" w:eastAsia="Times New Roman" w:hAnsi="Times New Roman" w:cs="Times New Roman"/>
            <w:sz w:val="28"/>
            <w:szCs w:val="28"/>
            <w:lang w:eastAsia="uk-UA"/>
          </w:rPr>
          <w:t>50 см</w:t>
        </w:r>
      </w:smartTag>
      <w:r w:rsidRPr="00AB5C5D">
        <w:rPr>
          <w:rFonts w:ascii="Times New Roman" w:eastAsia="Times New Roman" w:hAnsi="Times New Roman" w:cs="Times New Roman"/>
          <w:sz w:val="28"/>
          <w:szCs w:val="28"/>
          <w:lang w:eastAsia="uk-UA"/>
        </w:rPr>
        <w:t xml:space="preserve">), </w:t>
      </w:r>
      <w:proofErr w:type="spellStart"/>
      <w:r w:rsidRPr="00AB5C5D">
        <w:rPr>
          <w:rFonts w:ascii="Times New Roman" w:eastAsia="Times New Roman" w:hAnsi="Times New Roman" w:cs="Times New Roman"/>
          <w:sz w:val="28"/>
          <w:szCs w:val="28"/>
          <w:lang w:eastAsia="uk-UA"/>
        </w:rPr>
        <w:t>нижний</w:t>
      </w:r>
      <w:proofErr w:type="spellEnd"/>
      <w:r w:rsidRPr="00AB5C5D">
        <w:rPr>
          <w:rFonts w:ascii="Times New Roman" w:eastAsia="Times New Roman" w:hAnsi="Times New Roman" w:cs="Times New Roman"/>
          <w:sz w:val="28"/>
          <w:szCs w:val="28"/>
          <w:lang w:eastAsia="uk-UA"/>
        </w:rPr>
        <w:t xml:space="preserve"> (5-</w:t>
      </w:r>
      <w:smartTag w:uri="urn:schemas-microsoft-com:office:smarttags" w:element="metricconverter">
        <w:smartTagPr>
          <w:attr w:name="ProductID" w:val="25 см"/>
        </w:smartTagPr>
        <w:r w:rsidRPr="00AB5C5D">
          <w:rPr>
            <w:rFonts w:ascii="Times New Roman" w:eastAsia="Times New Roman" w:hAnsi="Times New Roman" w:cs="Times New Roman"/>
            <w:sz w:val="28"/>
            <w:szCs w:val="28"/>
            <w:lang w:eastAsia="uk-UA"/>
          </w:rPr>
          <w:t>25 см</w:t>
        </w:r>
      </w:smartTag>
      <w:r w:rsidRPr="00AB5C5D">
        <w:rPr>
          <w:rFonts w:ascii="Times New Roman" w:eastAsia="Times New Roman" w:hAnsi="Times New Roman" w:cs="Times New Roman"/>
          <w:sz w:val="28"/>
          <w:szCs w:val="28"/>
          <w:lang w:eastAsia="uk-UA"/>
        </w:rPr>
        <w:t>), їх часто об'єднують.</w:t>
      </w:r>
    </w:p>
    <w:p w:rsidR="00AB5C5D" w:rsidRPr="00AB5C5D" w:rsidRDefault="00AB5C5D" w:rsidP="00AB5C5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 xml:space="preserve">У більшості випадків окремі яруси можуть бути відсутніми. Якщо окремі яруси розшаровуються, встановлюються </w:t>
      </w:r>
      <w:proofErr w:type="spellStart"/>
      <w:r w:rsidRPr="00AB5C5D">
        <w:rPr>
          <w:rFonts w:ascii="Times New Roman" w:eastAsia="Times New Roman" w:hAnsi="Times New Roman" w:cs="Times New Roman"/>
          <w:sz w:val="28"/>
          <w:szCs w:val="28"/>
          <w:lang w:eastAsia="uk-UA"/>
        </w:rPr>
        <w:t>під`яруси</w:t>
      </w:r>
      <w:proofErr w:type="spellEnd"/>
      <w:r w:rsidRPr="00AB5C5D">
        <w:rPr>
          <w:rFonts w:ascii="Times New Roman" w:eastAsia="Times New Roman" w:hAnsi="Times New Roman" w:cs="Times New Roman"/>
          <w:sz w:val="28"/>
          <w:szCs w:val="28"/>
          <w:lang w:eastAsia="uk-UA"/>
        </w:rPr>
        <w:t xml:space="preserve">. В цьому випадку позначення робиться двома цифрами (ІІІ/І): верхня позначає номер ярусу, нижня - </w:t>
      </w:r>
      <w:proofErr w:type="spellStart"/>
      <w:r w:rsidRPr="00AB5C5D">
        <w:rPr>
          <w:rFonts w:ascii="Times New Roman" w:eastAsia="Times New Roman" w:hAnsi="Times New Roman" w:cs="Times New Roman"/>
          <w:sz w:val="28"/>
          <w:szCs w:val="28"/>
          <w:lang w:eastAsia="uk-UA"/>
        </w:rPr>
        <w:t>під'ярусу</w:t>
      </w:r>
      <w:proofErr w:type="spellEnd"/>
      <w:r w:rsidRPr="00AB5C5D">
        <w:rPr>
          <w:rFonts w:ascii="Times New Roman" w:eastAsia="Times New Roman" w:hAnsi="Times New Roman" w:cs="Times New Roman"/>
          <w:sz w:val="28"/>
          <w:szCs w:val="28"/>
          <w:lang w:eastAsia="uk-UA"/>
        </w:rPr>
        <w:t>. У лугових фітоценозах і багатьох типах тропічного лісу ярусність відсутня.</w:t>
      </w:r>
    </w:p>
    <w:p w:rsidR="00AB5C5D" w:rsidRPr="00AB5C5D" w:rsidRDefault="00AB5C5D" w:rsidP="00AB5C5D">
      <w:pPr>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У описі асоціації указують основні рослини, складові її по ярусах, в порядку їх панування. Ті рослини, назви яких невідомі, записують під умовним номером і гербаризують. До гербарію кладуть етикетку з номером бланка опису асоціації і умовним номером рослини. Після ідентифікації рослини дані про неї вносять до бланка описи. Обов'язково закладають гербарій всіх лікарських рослин, відомі супутні рослини не гербаризують.</w:t>
      </w:r>
    </w:p>
    <w:p w:rsidR="00AB5C5D" w:rsidRPr="00AB5C5D" w:rsidRDefault="00AB5C5D" w:rsidP="00AB5C5D">
      <w:pPr>
        <w:spacing w:after="0" w:line="360" w:lineRule="auto"/>
        <w:ind w:firstLine="709"/>
        <w:jc w:val="both"/>
        <w:rPr>
          <w:rFonts w:ascii="Times New Roman" w:eastAsia="Times New Roman" w:hAnsi="Times New Roman" w:cs="Times New Roman"/>
          <w:sz w:val="28"/>
          <w:szCs w:val="28"/>
          <w:lang w:eastAsia="uk-UA"/>
        </w:rPr>
      </w:pPr>
      <w:r w:rsidRPr="00AB5C5D">
        <w:rPr>
          <w:rFonts w:ascii="Times New Roman" w:eastAsia="Times New Roman" w:hAnsi="Times New Roman" w:cs="Times New Roman"/>
          <w:sz w:val="28"/>
          <w:szCs w:val="28"/>
          <w:lang w:eastAsia="uk-UA"/>
        </w:rPr>
        <w:t xml:space="preserve">У бланку опису відзначають </w:t>
      </w:r>
      <w:r w:rsidRPr="00AB5C5D">
        <w:rPr>
          <w:rFonts w:ascii="Times New Roman" w:eastAsia="Times New Roman" w:hAnsi="Times New Roman" w:cs="Times New Roman"/>
          <w:b/>
          <w:i/>
          <w:sz w:val="28"/>
          <w:szCs w:val="28"/>
          <w:lang w:eastAsia="uk-UA"/>
        </w:rPr>
        <w:t>рясність</w:t>
      </w:r>
      <w:r w:rsidRPr="00AB5C5D">
        <w:rPr>
          <w:rFonts w:ascii="Times New Roman" w:eastAsia="Times New Roman" w:hAnsi="Times New Roman" w:cs="Times New Roman"/>
          <w:sz w:val="28"/>
          <w:szCs w:val="28"/>
          <w:lang w:eastAsia="uk-UA"/>
        </w:rPr>
        <w:t xml:space="preserve"> за шкалою </w:t>
      </w:r>
      <w:proofErr w:type="spellStart"/>
      <w:r w:rsidRPr="00AB5C5D">
        <w:rPr>
          <w:rFonts w:ascii="Times New Roman" w:eastAsia="Times New Roman" w:hAnsi="Times New Roman" w:cs="Times New Roman"/>
          <w:sz w:val="28"/>
          <w:szCs w:val="28"/>
          <w:lang w:eastAsia="uk-UA"/>
        </w:rPr>
        <w:t>Друде</w:t>
      </w:r>
      <w:proofErr w:type="spellEnd"/>
      <w:r w:rsidRPr="00AB5C5D">
        <w:rPr>
          <w:rFonts w:ascii="Times New Roman" w:eastAsia="Times New Roman" w:hAnsi="Times New Roman" w:cs="Times New Roman"/>
          <w:sz w:val="28"/>
          <w:szCs w:val="28"/>
          <w:lang w:eastAsia="uk-UA"/>
        </w:rPr>
        <w:t>, яка визначається шляхом окомірної оцінки (табл.7).</w:t>
      </w:r>
    </w:p>
    <w:p w:rsidR="00AB5C5D" w:rsidRPr="00AB5C5D" w:rsidRDefault="00AB5C5D" w:rsidP="00AB5C5D">
      <w:pPr>
        <w:keepNext/>
        <w:widowControl w:val="0"/>
        <w:autoSpaceDE w:val="0"/>
        <w:autoSpaceDN w:val="0"/>
        <w:spacing w:after="0" w:line="360" w:lineRule="auto"/>
        <w:ind w:left="709" w:firstLine="1701"/>
        <w:jc w:val="right"/>
        <w:outlineLvl w:val="1"/>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Таблиця 7</w:t>
      </w:r>
    </w:p>
    <w:p w:rsidR="00AB5C5D" w:rsidRPr="00AB5C5D" w:rsidRDefault="00AB5C5D" w:rsidP="00AB5C5D">
      <w:pPr>
        <w:spacing w:after="0" w:line="360" w:lineRule="auto"/>
        <w:jc w:val="center"/>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 xml:space="preserve">Шкала рясності рослин за </w:t>
      </w:r>
      <w:proofErr w:type="spellStart"/>
      <w:r w:rsidRPr="00AB5C5D">
        <w:rPr>
          <w:rFonts w:ascii="Times New Roman" w:eastAsia="Times New Roman" w:hAnsi="Times New Roman" w:cs="Times New Roman"/>
          <w:sz w:val="28"/>
          <w:szCs w:val="28"/>
          <w:lang w:eastAsia="uk-UA"/>
        </w:rPr>
        <w:t>Друде</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0"/>
        <w:gridCol w:w="2066"/>
        <w:gridCol w:w="6199"/>
      </w:tblGrid>
      <w:tr w:rsidR="00AB5C5D" w:rsidRPr="00AB5C5D" w:rsidTr="0045647D">
        <w:trPr>
          <w:cantSplit/>
        </w:trPr>
        <w:tc>
          <w:tcPr>
            <w:tcW w:w="1855" w:type="pct"/>
            <w:gridSpan w:val="2"/>
            <w:vAlign w:val="center"/>
          </w:tcPr>
          <w:p w:rsidR="00AB5C5D" w:rsidRPr="00AB5C5D" w:rsidRDefault="00AB5C5D" w:rsidP="00AB5C5D">
            <w:pPr>
              <w:spacing w:after="0" w:line="240" w:lineRule="auto"/>
              <w:jc w:val="center"/>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Позначення рясності</w:t>
            </w:r>
          </w:p>
        </w:tc>
        <w:tc>
          <w:tcPr>
            <w:tcW w:w="3145" w:type="pct"/>
            <w:vMerge w:val="restart"/>
            <w:vAlign w:val="center"/>
          </w:tcPr>
          <w:p w:rsidR="00AB5C5D" w:rsidRPr="00AB5C5D" w:rsidRDefault="00AB5C5D" w:rsidP="00AB5C5D">
            <w:pPr>
              <w:spacing w:after="0" w:line="240" w:lineRule="auto"/>
              <w:jc w:val="center"/>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Рясність рослин</w:t>
            </w:r>
          </w:p>
        </w:tc>
      </w:tr>
      <w:tr w:rsidR="00AB5C5D" w:rsidRPr="00AB5C5D" w:rsidTr="0045647D">
        <w:trPr>
          <w:cantSplit/>
        </w:trPr>
        <w:tc>
          <w:tcPr>
            <w:tcW w:w="807" w:type="pct"/>
            <w:vAlign w:val="center"/>
          </w:tcPr>
          <w:p w:rsidR="00AB5C5D" w:rsidRPr="00AB5C5D" w:rsidRDefault="00AB5C5D" w:rsidP="00AB5C5D">
            <w:pPr>
              <w:spacing w:after="0" w:line="240" w:lineRule="auto"/>
              <w:jc w:val="center"/>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Коротке</w:t>
            </w:r>
          </w:p>
        </w:tc>
        <w:tc>
          <w:tcPr>
            <w:tcW w:w="1048" w:type="pct"/>
            <w:vAlign w:val="center"/>
          </w:tcPr>
          <w:p w:rsidR="00AB5C5D" w:rsidRPr="00AB5C5D" w:rsidRDefault="00AB5C5D" w:rsidP="00AB5C5D">
            <w:pPr>
              <w:spacing w:after="0" w:line="240" w:lineRule="auto"/>
              <w:jc w:val="center"/>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Повне</w:t>
            </w:r>
          </w:p>
        </w:tc>
        <w:tc>
          <w:tcPr>
            <w:tcW w:w="3145" w:type="pct"/>
            <w:vMerge/>
            <w:vAlign w:val="center"/>
          </w:tcPr>
          <w:p w:rsidR="00AB5C5D" w:rsidRPr="00AB5C5D" w:rsidRDefault="00AB5C5D" w:rsidP="00AB5C5D">
            <w:pPr>
              <w:spacing w:after="0" w:line="240" w:lineRule="auto"/>
              <w:jc w:val="center"/>
              <w:rPr>
                <w:rFonts w:ascii="Times New Roman" w:eastAsia="Times New Roman" w:hAnsi="Times New Roman" w:cs="Times New Roman"/>
                <w:b/>
                <w:bCs/>
                <w:sz w:val="28"/>
                <w:szCs w:val="28"/>
                <w:lang w:eastAsia="ru-RU"/>
              </w:rPr>
            </w:pPr>
          </w:p>
        </w:tc>
      </w:tr>
      <w:tr w:rsidR="00AB5C5D" w:rsidRPr="00AB5C5D" w:rsidTr="0045647D">
        <w:tc>
          <w:tcPr>
            <w:tcW w:w="807"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roofErr w:type="spellStart"/>
            <w:r w:rsidRPr="00AB5C5D">
              <w:rPr>
                <w:rFonts w:ascii="Times New Roman" w:eastAsia="Times New Roman" w:hAnsi="Times New Roman" w:cs="Times New Roman"/>
                <w:sz w:val="28"/>
                <w:szCs w:val="28"/>
                <w:lang w:eastAsia="uk-UA"/>
              </w:rPr>
              <w:t>soc</w:t>
            </w:r>
            <w:proofErr w:type="spellEnd"/>
          </w:p>
        </w:tc>
        <w:tc>
          <w:tcPr>
            <w:tcW w:w="1048"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roofErr w:type="spellStart"/>
            <w:r w:rsidRPr="00AB5C5D">
              <w:rPr>
                <w:rFonts w:ascii="Times New Roman" w:eastAsia="Times New Roman" w:hAnsi="Times New Roman" w:cs="Times New Roman"/>
                <w:sz w:val="28"/>
                <w:szCs w:val="28"/>
                <w:lang w:eastAsia="uk-UA"/>
              </w:rPr>
              <w:t>sociales</w:t>
            </w:r>
            <w:proofErr w:type="spellEnd"/>
          </w:p>
        </w:tc>
        <w:tc>
          <w:tcPr>
            <w:tcW w:w="3145"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рясно, дуже багато; рослини змикаються своїми надземними частинами</w:t>
            </w:r>
          </w:p>
        </w:tc>
      </w:tr>
      <w:tr w:rsidR="00AB5C5D" w:rsidRPr="00AB5C5D" w:rsidTr="0045647D">
        <w:tc>
          <w:tcPr>
            <w:tcW w:w="807"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roofErr w:type="spellStart"/>
            <w:r w:rsidRPr="00AB5C5D">
              <w:rPr>
                <w:rFonts w:ascii="Times New Roman" w:eastAsia="Times New Roman" w:hAnsi="Times New Roman" w:cs="Times New Roman"/>
                <w:sz w:val="28"/>
                <w:szCs w:val="28"/>
                <w:lang w:eastAsia="uk-UA"/>
              </w:rPr>
              <w:t>cop</w:t>
            </w:r>
            <w:proofErr w:type="spellEnd"/>
            <w:r w:rsidRPr="00AB5C5D">
              <w:rPr>
                <w:rFonts w:ascii="Times New Roman" w:eastAsia="Times New Roman" w:hAnsi="Times New Roman" w:cs="Times New Roman"/>
                <w:sz w:val="28"/>
                <w:szCs w:val="28"/>
                <w:lang w:eastAsia="uk-UA"/>
              </w:rPr>
              <w:t xml:space="preserve"> </w:t>
            </w:r>
          </w:p>
        </w:tc>
        <w:tc>
          <w:tcPr>
            <w:tcW w:w="1048"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roofErr w:type="spellStart"/>
            <w:r w:rsidRPr="00AB5C5D">
              <w:rPr>
                <w:rFonts w:ascii="Times New Roman" w:eastAsia="Times New Roman" w:hAnsi="Times New Roman" w:cs="Times New Roman"/>
                <w:sz w:val="28"/>
                <w:szCs w:val="28"/>
                <w:lang w:eastAsia="uk-UA"/>
              </w:rPr>
              <w:t>copiosal</w:t>
            </w:r>
            <w:proofErr w:type="spellEnd"/>
          </w:p>
        </w:tc>
        <w:tc>
          <w:tcPr>
            <w:tcW w:w="3145"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
        </w:tc>
      </w:tr>
      <w:tr w:rsidR="00AB5C5D" w:rsidRPr="00AB5C5D" w:rsidTr="0045647D">
        <w:tc>
          <w:tcPr>
            <w:tcW w:w="807"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cop1</w:t>
            </w:r>
          </w:p>
        </w:tc>
        <w:tc>
          <w:tcPr>
            <w:tcW w:w="1048"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
        </w:tc>
        <w:tc>
          <w:tcPr>
            <w:tcW w:w="3145"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Рослини досить рясні</w:t>
            </w:r>
          </w:p>
        </w:tc>
      </w:tr>
      <w:tr w:rsidR="00AB5C5D" w:rsidRPr="00AB5C5D" w:rsidTr="0045647D">
        <w:tc>
          <w:tcPr>
            <w:tcW w:w="807"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cop2</w:t>
            </w:r>
          </w:p>
        </w:tc>
        <w:tc>
          <w:tcPr>
            <w:tcW w:w="1048"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
        </w:tc>
        <w:tc>
          <w:tcPr>
            <w:tcW w:w="3145"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Рослини рясні</w:t>
            </w:r>
          </w:p>
        </w:tc>
      </w:tr>
      <w:tr w:rsidR="00AB5C5D" w:rsidRPr="00AB5C5D" w:rsidTr="0045647D">
        <w:tc>
          <w:tcPr>
            <w:tcW w:w="807"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cop3</w:t>
            </w:r>
          </w:p>
        </w:tc>
        <w:tc>
          <w:tcPr>
            <w:tcW w:w="1048"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
        </w:tc>
        <w:tc>
          <w:tcPr>
            <w:tcW w:w="3145"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Рослини дуже рясні</w:t>
            </w:r>
          </w:p>
        </w:tc>
      </w:tr>
      <w:tr w:rsidR="00AB5C5D" w:rsidRPr="00AB5C5D" w:rsidTr="0045647D">
        <w:tc>
          <w:tcPr>
            <w:tcW w:w="807"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roofErr w:type="spellStart"/>
            <w:r w:rsidRPr="00AB5C5D">
              <w:rPr>
                <w:rFonts w:ascii="Times New Roman" w:eastAsia="Times New Roman" w:hAnsi="Times New Roman" w:cs="Times New Roman"/>
                <w:sz w:val="28"/>
                <w:szCs w:val="28"/>
                <w:lang w:eastAsia="uk-UA"/>
              </w:rPr>
              <w:t>sp</w:t>
            </w:r>
            <w:proofErr w:type="spellEnd"/>
          </w:p>
        </w:tc>
        <w:tc>
          <w:tcPr>
            <w:tcW w:w="1048"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roofErr w:type="spellStart"/>
            <w:r w:rsidRPr="00AB5C5D">
              <w:rPr>
                <w:rFonts w:ascii="Times New Roman" w:eastAsia="Times New Roman" w:hAnsi="Times New Roman" w:cs="Times New Roman"/>
                <w:sz w:val="28"/>
                <w:szCs w:val="28"/>
                <w:lang w:eastAsia="uk-UA"/>
              </w:rPr>
              <w:t>sparsal</w:t>
            </w:r>
            <w:proofErr w:type="spellEnd"/>
          </w:p>
        </w:tc>
        <w:tc>
          <w:tcPr>
            <w:tcW w:w="3145"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Рослини рідкісні</w:t>
            </w:r>
          </w:p>
        </w:tc>
      </w:tr>
      <w:tr w:rsidR="00AB5C5D" w:rsidRPr="00AB5C5D" w:rsidTr="0045647D">
        <w:tc>
          <w:tcPr>
            <w:tcW w:w="807"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roofErr w:type="spellStart"/>
            <w:r w:rsidRPr="00AB5C5D">
              <w:rPr>
                <w:rFonts w:ascii="Times New Roman" w:eastAsia="Times New Roman" w:hAnsi="Times New Roman" w:cs="Times New Roman"/>
                <w:sz w:val="28"/>
                <w:szCs w:val="28"/>
                <w:lang w:eastAsia="uk-UA"/>
              </w:rPr>
              <w:t>sol</w:t>
            </w:r>
            <w:proofErr w:type="spellEnd"/>
          </w:p>
        </w:tc>
        <w:tc>
          <w:tcPr>
            <w:tcW w:w="1048"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roofErr w:type="spellStart"/>
            <w:r w:rsidRPr="00AB5C5D">
              <w:rPr>
                <w:rFonts w:ascii="Times New Roman" w:eastAsia="Times New Roman" w:hAnsi="Times New Roman" w:cs="Times New Roman"/>
                <w:sz w:val="28"/>
                <w:szCs w:val="28"/>
                <w:lang w:eastAsia="uk-UA"/>
              </w:rPr>
              <w:t>solitarial</w:t>
            </w:r>
            <w:proofErr w:type="spellEnd"/>
          </w:p>
        </w:tc>
        <w:tc>
          <w:tcPr>
            <w:tcW w:w="3145"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Рослини зустрічаються поодиноко</w:t>
            </w:r>
          </w:p>
        </w:tc>
      </w:tr>
      <w:tr w:rsidR="00AB5C5D" w:rsidRPr="00AB5C5D" w:rsidTr="0045647D">
        <w:tc>
          <w:tcPr>
            <w:tcW w:w="807"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roofErr w:type="spellStart"/>
            <w:r w:rsidRPr="00AB5C5D">
              <w:rPr>
                <w:rFonts w:ascii="Times New Roman" w:eastAsia="Times New Roman" w:hAnsi="Times New Roman" w:cs="Times New Roman"/>
                <w:sz w:val="28"/>
                <w:szCs w:val="28"/>
                <w:lang w:eastAsia="uk-UA"/>
              </w:rPr>
              <w:t>un</w:t>
            </w:r>
            <w:proofErr w:type="spellEnd"/>
          </w:p>
        </w:tc>
        <w:tc>
          <w:tcPr>
            <w:tcW w:w="1048" w:type="pct"/>
          </w:tcPr>
          <w:p w:rsidR="00AB5C5D" w:rsidRPr="00AB5C5D" w:rsidRDefault="00AB5C5D" w:rsidP="00AB5C5D">
            <w:pPr>
              <w:spacing w:after="0" w:line="240" w:lineRule="auto"/>
              <w:jc w:val="both"/>
              <w:rPr>
                <w:rFonts w:ascii="Times New Roman" w:eastAsia="Times New Roman" w:hAnsi="Times New Roman" w:cs="Times New Roman"/>
                <w:sz w:val="28"/>
                <w:szCs w:val="28"/>
                <w:lang w:eastAsia="ru-RU"/>
              </w:rPr>
            </w:pPr>
            <w:proofErr w:type="spellStart"/>
            <w:r w:rsidRPr="00AB5C5D">
              <w:rPr>
                <w:rFonts w:ascii="Times New Roman" w:eastAsia="Times New Roman" w:hAnsi="Times New Roman" w:cs="Times New Roman"/>
                <w:sz w:val="28"/>
                <w:szCs w:val="28"/>
                <w:lang w:eastAsia="uk-UA"/>
              </w:rPr>
              <w:t>unicum</w:t>
            </w:r>
            <w:proofErr w:type="spellEnd"/>
          </w:p>
        </w:tc>
        <w:tc>
          <w:tcPr>
            <w:tcW w:w="3145" w:type="pct"/>
          </w:tcPr>
          <w:p w:rsidR="00AB5C5D" w:rsidRPr="00AB5C5D" w:rsidRDefault="00AB5C5D" w:rsidP="00AB5C5D">
            <w:pPr>
              <w:spacing w:after="0" w:line="240" w:lineRule="auto"/>
              <w:ind w:right="-108"/>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Рослина зустрічається в єдиному екземплярі</w:t>
            </w:r>
          </w:p>
        </w:tc>
      </w:tr>
    </w:tbl>
    <w:p w:rsidR="00AB5C5D" w:rsidRPr="00AB5C5D" w:rsidRDefault="00AB5C5D" w:rsidP="00AB5C5D">
      <w:pPr>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Цей прийом оцінки дуже легко освоюється, віднімає небагато часу.</w:t>
      </w:r>
    </w:p>
    <w:p w:rsidR="00AB5C5D" w:rsidRPr="00AB5C5D" w:rsidRDefault="00AB5C5D" w:rsidP="00AB5C5D">
      <w:pPr>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 xml:space="preserve">Наступний показник оцінки асоціації – </w:t>
      </w:r>
      <w:r w:rsidRPr="00AB5C5D">
        <w:rPr>
          <w:rFonts w:ascii="Times New Roman" w:eastAsia="Times New Roman" w:hAnsi="Times New Roman" w:cs="Times New Roman"/>
          <w:b/>
          <w:i/>
          <w:sz w:val="28"/>
          <w:szCs w:val="28"/>
          <w:lang w:eastAsia="uk-UA"/>
        </w:rPr>
        <w:t>життєвість (</w:t>
      </w:r>
      <w:proofErr w:type="spellStart"/>
      <w:r w:rsidRPr="00AB5C5D">
        <w:rPr>
          <w:rFonts w:ascii="Times New Roman" w:eastAsia="Times New Roman" w:hAnsi="Times New Roman" w:cs="Times New Roman"/>
          <w:b/>
          <w:i/>
          <w:sz w:val="28"/>
          <w:szCs w:val="28"/>
          <w:lang w:eastAsia="uk-UA"/>
        </w:rPr>
        <w:t>віталітет</w:t>
      </w:r>
      <w:proofErr w:type="spellEnd"/>
      <w:r w:rsidRPr="00AB5C5D">
        <w:rPr>
          <w:rFonts w:ascii="Times New Roman" w:eastAsia="Times New Roman" w:hAnsi="Times New Roman" w:cs="Times New Roman"/>
          <w:b/>
          <w:i/>
          <w:sz w:val="28"/>
          <w:szCs w:val="28"/>
          <w:lang w:eastAsia="uk-UA"/>
        </w:rPr>
        <w:t>).</w:t>
      </w:r>
      <w:r w:rsidRPr="00AB5C5D">
        <w:rPr>
          <w:rFonts w:ascii="Times New Roman" w:eastAsia="Times New Roman" w:hAnsi="Times New Roman" w:cs="Times New Roman"/>
          <w:sz w:val="28"/>
          <w:szCs w:val="28"/>
          <w:lang w:eastAsia="uk-UA"/>
        </w:rPr>
        <w:t xml:space="preserve"> Розрізняють такі градації життєвості:</w:t>
      </w:r>
    </w:p>
    <w:p w:rsidR="00AB5C5D" w:rsidRPr="00AB5C5D" w:rsidRDefault="00AB5C5D" w:rsidP="00AB5C5D">
      <w:pPr>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bCs/>
          <w:i/>
          <w:sz w:val="28"/>
          <w:szCs w:val="28"/>
          <w:lang w:eastAsia="uk-UA"/>
        </w:rPr>
        <w:t>повна</w:t>
      </w:r>
      <w:r w:rsidRPr="00AB5C5D">
        <w:rPr>
          <w:rFonts w:ascii="Times New Roman" w:eastAsia="Times New Roman" w:hAnsi="Times New Roman" w:cs="Times New Roman"/>
          <w:sz w:val="28"/>
          <w:szCs w:val="28"/>
          <w:lang w:eastAsia="uk-UA"/>
        </w:rPr>
        <w:t xml:space="preserve"> (бал 3) - розвиток рослин хороший, вони плодоносять або успішно розмножуються вегетативно, мають добре розвинений стовбур, стебло, гілки, </w:t>
      </w:r>
      <w:r w:rsidRPr="00AB5C5D">
        <w:rPr>
          <w:rFonts w:ascii="Times New Roman" w:eastAsia="Times New Roman" w:hAnsi="Times New Roman" w:cs="Times New Roman"/>
          <w:sz w:val="28"/>
          <w:szCs w:val="28"/>
          <w:lang w:eastAsia="uk-UA"/>
        </w:rPr>
        <w:lastRenderedPageBreak/>
        <w:t>листову поверхню, звичайні розміри та яскраве забарвлення листя, підвищений тургор;</w:t>
      </w:r>
    </w:p>
    <w:p w:rsidR="00AB5C5D" w:rsidRPr="00AB5C5D" w:rsidRDefault="00AB5C5D" w:rsidP="00AB5C5D">
      <w:pPr>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bCs/>
          <w:i/>
          <w:sz w:val="28"/>
          <w:szCs w:val="28"/>
          <w:lang w:eastAsia="uk-UA"/>
        </w:rPr>
        <w:t>середня</w:t>
      </w:r>
      <w:r w:rsidRPr="00AB5C5D">
        <w:rPr>
          <w:rFonts w:ascii="Times New Roman" w:eastAsia="Times New Roman" w:hAnsi="Times New Roman" w:cs="Times New Roman"/>
          <w:i/>
          <w:sz w:val="28"/>
          <w:szCs w:val="28"/>
          <w:lang w:eastAsia="uk-UA"/>
        </w:rPr>
        <w:t xml:space="preserve"> </w:t>
      </w:r>
      <w:r w:rsidRPr="00AB5C5D">
        <w:rPr>
          <w:rFonts w:ascii="Times New Roman" w:eastAsia="Times New Roman" w:hAnsi="Times New Roman" w:cs="Times New Roman"/>
          <w:sz w:val="28"/>
          <w:szCs w:val="28"/>
          <w:lang w:eastAsia="uk-UA"/>
        </w:rPr>
        <w:t xml:space="preserve">(бал 2) - менш могутній розвиток стебла, не така розвинена листова поверхня, рівномірна </w:t>
      </w:r>
      <w:proofErr w:type="spellStart"/>
      <w:r w:rsidRPr="00AB5C5D">
        <w:rPr>
          <w:rFonts w:ascii="Times New Roman" w:eastAsia="Times New Roman" w:hAnsi="Times New Roman" w:cs="Times New Roman"/>
          <w:sz w:val="28"/>
          <w:szCs w:val="28"/>
          <w:lang w:eastAsia="uk-UA"/>
        </w:rPr>
        <w:t>облисняність</w:t>
      </w:r>
      <w:proofErr w:type="spellEnd"/>
      <w:r w:rsidRPr="00AB5C5D">
        <w:rPr>
          <w:rFonts w:ascii="Times New Roman" w:eastAsia="Times New Roman" w:hAnsi="Times New Roman" w:cs="Times New Roman"/>
          <w:sz w:val="28"/>
          <w:szCs w:val="28"/>
          <w:lang w:eastAsia="uk-UA"/>
        </w:rPr>
        <w:t>, здібність до вегетативного або генеративного розмноження в звичайні терміни, але не дуже виражена;</w:t>
      </w:r>
    </w:p>
    <w:p w:rsidR="00AB5C5D" w:rsidRPr="00AB5C5D" w:rsidRDefault="00AB5C5D" w:rsidP="00AB5C5D">
      <w:pPr>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bCs/>
          <w:i/>
          <w:sz w:val="28"/>
          <w:szCs w:val="28"/>
          <w:lang w:eastAsia="uk-UA"/>
        </w:rPr>
        <w:t>знижена</w:t>
      </w:r>
      <w:r w:rsidRPr="00AB5C5D">
        <w:rPr>
          <w:rFonts w:ascii="Times New Roman" w:eastAsia="Times New Roman" w:hAnsi="Times New Roman" w:cs="Times New Roman"/>
          <w:sz w:val="28"/>
          <w:szCs w:val="28"/>
          <w:lang w:eastAsia="uk-UA"/>
        </w:rPr>
        <w:t xml:space="preserve"> (бал 1) - рослини не досягають повного, звичайного для даного вигляду розвитку, зріст  зменшений, стебло або стовбур викривлені, верхівка підсихає, листова поверхня недорозвинена, розміри листя зменшені, його пожовтіння і скидання відбувається до строку, знижений тургор. Знижена здібність до вегетативного й генеративного розмноження, часто - прискорення термінів розвитку генеративних органів.</w:t>
      </w:r>
    </w:p>
    <w:p w:rsidR="00AB5C5D" w:rsidRPr="00AB5C5D" w:rsidRDefault="00AB5C5D" w:rsidP="00AB5C5D">
      <w:pPr>
        <w:widowControl w:val="0"/>
        <w:autoSpaceDE w:val="0"/>
        <w:autoSpaceDN w:val="0"/>
        <w:spacing w:after="0" w:line="360" w:lineRule="auto"/>
        <w:ind w:firstLine="709"/>
        <w:rPr>
          <w:rFonts w:ascii="Times New Roman" w:eastAsia="Times New Roman" w:hAnsi="Times New Roman" w:cs="Times New Roman"/>
          <w:sz w:val="28"/>
          <w:szCs w:val="28"/>
          <w:lang w:eastAsia="ru-RU"/>
        </w:rPr>
      </w:pPr>
      <w:r w:rsidRPr="00AB5C5D">
        <w:rPr>
          <w:rFonts w:ascii="Times New Roman" w:eastAsia="Times New Roman" w:hAnsi="Times New Roman" w:cs="Times New Roman"/>
          <w:b/>
          <w:i/>
          <w:iCs/>
          <w:sz w:val="28"/>
          <w:szCs w:val="28"/>
          <w:lang w:eastAsia="uk-UA"/>
        </w:rPr>
        <w:t>Етапи розвитку</w:t>
      </w:r>
      <w:r w:rsidRPr="00AB5C5D">
        <w:rPr>
          <w:rFonts w:ascii="Times New Roman" w:eastAsia="Times New Roman" w:hAnsi="Times New Roman" w:cs="Times New Roman"/>
          <w:b/>
          <w:sz w:val="28"/>
          <w:szCs w:val="28"/>
          <w:lang w:eastAsia="uk-UA"/>
        </w:rPr>
        <w:t>.</w:t>
      </w:r>
      <w:r w:rsidRPr="00AB5C5D">
        <w:rPr>
          <w:rFonts w:ascii="Times New Roman" w:eastAsia="Times New Roman" w:hAnsi="Times New Roman" w:cs="Times New Roman"/>
          <w:sz w:val="28"/>
          <w:szCs w:val="28"/>
          <w:lang w:eastAsia="uk-UA"/>
        </w:rPr>
        <w:t xml:space="preserve"> Для лікарських багаторічних рослин наголошуються їх етапи розвитку:</w:t>
      </w:r>
    </w:p>
    <w:p w:rsidR="00AB5C5D" w:rsidRPr="00AB5C5D" w:rsidRDefault="00AB5C5D" w:rsidP="00AB5C5D">
      <w:pPr>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 xml:space="preserve">до першого цвітіння </w:t>
      </w:r>
      <w:proofErr w:type="spellStart"/>
      <w:r w:rsidRPr="00AB5C5D">
        <w:rPr>
          <w:rFonts w:ascii="Times New Roman" w:eastAsia="Times New Roman" w:hAnsi="Times New Roman" w:cs="Times New Roman"/>
          <w:sz w:val="28"/>
          <w:szCs w:val="28"/>
          <w:lang w:eastAsia="uk-UA"/>
        </w:rPr>
        <w:t>“юн.”</w:t>
      </w:r>
      <w:proofErr w:type="spellEnd"/>
      <w:r w:rsidRPr="00AB5C5D">
        <w:rPr>
          <w:rFonts w:ascii="Times New Roman" w:eastAsia="Times New Roman" w:hAnsi="Times New Roman" w:cs="Times New Roman"/>
          <w:sz w:val="28"/>
          <w:szCs w:val="28"/>
          <w:lang w:eastAsia="uk-UA"/>
        </w:rPr>
        <w:t xml:space="preserve"> - ювенільний розвиток;</w:t>
      </w:r>
    </w:p>
    <w:p w:rsidR="00AB5C5D" w:rsidRPr="00AB5C5D" w:rsidRDefault="00AB5C5D" w:rsidP="00AB5C5D">
      <w:pPr>
        <w:spacing w:after="0" w:line="360" w:lineRule="auto"/>
        <w:ind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 xml:space="preserve">статевозріла рослина </w:t>
      </w:r>
      <w:proofErr w:type="spellStart"/>
      <w:r w:rsidRPr="00AB5C5D">
        <w:rPr>
          <w:rFonts w:ascii="Times New Roman" w:eastAsia="Times New Roman" w:hAnsi="Times New Roman" w:cs="Times New Roman"/>
          <w:sz w:val="28"/>
          <w:szCs w:val="28"/>
          <w:lang w:eastAsia="uk-UA"/>
        </w:rPr>
        <w:t>“дор.”</w:t>
      </w:r>
      <w:proofErr w:type="spellEnd"/>
      <w:r w:rsidRPr="00AB5C5D">
        <w:rPr>
          <w:rFonts w:ascii="Times New Roman" w:eastAsia="Times New Roman" w:hAnsi="Times New Roman" w:cs="Times New Roman"/>
          <w:sz w:val="28"/>
          <w:szCs w:val="28"/>
          <w:lang w:eastAsia="uk-UA"/>
        </w:rPr>
        <w:t xml:space="preserve"> – що цвіте та плодоносить;</w:t>
      </w:r>
    </w:p>
    <w:p w:rsidR="00AB5C5D" w:rsidRPr="00AB5C5D" w:rsidRDefault="00AB5C5D" w:rsidP="00AB5C5D">
      <w:pPr>
        <w:spacing w:after="0" w:line="360" w:lineRule="auto"/>
        <w:ind w:firstLine="709"/>
        <w:jc w:val="both"/>
        <w:rPr>
          <w:rFonts w:ascii="Times New Roman" w:eastAsia="Times New Roman" w:hAnsi="Times New Roman" w:cs="Times New Roman"/>
          <w:b/>
          <w:sz w:val="28"/>
          <w:szCs w:val="28"/>
          <w:lang w:eastAsia="ru-RU"/>
        </w:rPr>
      </w:pPr>
      <w:r w:rsidRPr="00AB5C5D">
        <w:rPr>
          <w:rFonts w:ascii="Times New Roman" w:eastAsia="Times New Roman" w:hAnsi="Times New Roman" w:cs="Times New Roman"/>
          <w:sz w:val="28"/>
          <w:szCs w:val="28"/>
          <w:lang w:eastAsia="uk-UA"/>
        </w:rPr>
        <w:t>старіюча рослина “ст.” - із зниженою здатністю генеративного розмноження, ознаками пригнічення.</w:t>
      </w:r>
    </w:p>
    <w:p w:rsidR="00AB5C5D" w:rsidRPr="00AB5C5D" w:rsidRDefault="00AB5C5D" w:rsidP="00AB5C5D">
      <w:pPr>
        <w:spacing w:after="0" w:line="360" w:lineRule="auto"/>
        <w:ind w:firstLine="709"/>
        <w:jc w:val="both"/>
        <w:rPr>
          <w:rFonts w:ascii="Times New Roman" w:eastAsia="Times New Roman" w:hAnsi="Times New Roman" w:cs="Times New Roman"/>
          <w:i/>
          <w:sz w:val="28"/>
          <w:szCs w:val="28"/>
          <w:lang w:eastAsia="ru-RU"/>
        </w:rPr>
      </w:pPr>
      <w:r w:rsidRPr="00AB5C5D">
        <w:rPr>
          <w:rFonts w:ascii="Times New Roman" w:eastAsia="Times New Roman" w:hAnsi="Times New Roman" w:cs="Times New Roman"/>
          <w:b/>
          <w:i/>
          <w:iCs/>
          <w:sz w:val="28"/>
          <w:szCs w:val="28"/>
          <w:lang w:eastAsia="uk-UA"/>
        </w:rPr>
        <w:t>Фенофаза</w:t>
      </w:r>
      <w:r w:rsidRPr="00AB5C5D">
        <w:rPr>
          <w:rFonts w:ascii="Times New Roman" w:eastAsia="Times New Roman" w:hAnsi="Times New Roman" w:cs="Times New Roman"/>
          <w:b/>
          <w:sz w:val="28"/>
          <w:szCs w:val="28"/>
          <w:lang w:eastAsia="uk-UA"/>
        </w:rPr>
        <w:t>.</w:t>
      </w:r>
      <w:r w:rsidRPr="00AB5C5D">
        <w:rPr>
          <w:rFonts w:ascii="Times New Roman" w:eastAsia="Times New Roman" w:hAnsi="Times New Roman" w:cs="Times New Roman"/>
          <w:sz w:val="28"/>
          <w:szCs w:val="28"/>
          <w:lang w:eastAsia="uk-UA"/>
        </w:rPr>
        <w:t xml:space="preserve"> Для трав`янистих рослин виділяють наступні фенологічні фази:</w:t>
      </w:r>
    </w:p>
    <w:p w:rsidR="00AB5C5D" w:rsidRPr="00AB5C5D" w:rsidRDefault="00AB5C5D" w:rsidP="00AB5C5D">
      <w:pPr>
        <w:numPr>
          <w:ilvl w:val="0"/>
          <w:numId w:val="24"/>
        </w:numPr>
        <w:tabs>
          <w:tab w:val="left" w:pos="1134"/>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i/>
          <w:sz w:val="28"/>
          <w:szCs w:val="28"/>
          <w:lang w:eastAsia="uk-UA"/>
        </w:rPr>
        <w:t>Початок вегетації</w:t>
      </w:r>
      <w:r w:rsidRPr="00AB5C5D">
        <w:rPr>
          <w:rFonts w:ascii="Times New Roman" w:eastAsia="Times New Roman" w:hAnsi="Times New Roman" w:cs="Times New Roman"/>
          <w:sz w:val="28"/>
          <w:szCs w:val="28"/>
          <w:lang w:eastAsia="uk-UA"/>
        </w:rPr>
        <w:t xml:space="preserve"> або </w:t>
      </w:r>
      <w:r w:rsidRPr="00AB5C5D">
        <w:rPr>
          <w:rFonts w:ascii="Times New Roman" w:eastAsia="Times New Roman" w:hAnsi="Times New Roman" w:cs="Times New Roman"/>
          <w:i/>
          <w:sz w:val="28"/>
          <w:szCs w:val="28"/>
          <w:lang w:eastAsia="uk-UA"/>
        </w:rPr>
        <w:t>вегетація</w:t>
      </w:r>
      <w:r w:rsidRPr="00AB5C5D">
        <w:rPr>
          <w:rFonts w:ascii="Times New Roman" w:eastAsia="Times New Roman" w:hAnsi="Times New Roman" w:cs="Times New Roman"/>
          <w:sz w:val="28"/>
          <w:szCs w:val="28"/>
          <w:lang w:eastAsia="uk-UA"/>
        </w:rPr>
        <w:t xml:space="preserve"> (</w:t>
      </w:r>
      <w:proofErr w:type="spellStart"/>
      <w:r w:rsidRPr="00AB5C5D">
        <w:rPr>
          <w:rFonts w:ascii="Times New Roman" w:eastAsia="Times New Roman" w:hAnsi="Times New Roman" w:cs="Times New Roman"/>
          <w:sz w:val="28"/>
          <w:szCs w:val="28"/>
          <w:lang w:eastAsia="uk-UA"/>
        </w:rPr>
        <w:t>вег</w:t>
      </w:r>
      <w:proofErr w:type="spellEnd"/>
      <w:r w:rsidRPr="00AB5C5D">
        <w:rPr>
          <w:rFonts w:ascii="Times New Roman" w:eastAsia="Times New Roman" w:hAnsi="Times New Roman" w:cs="Times New Roman"/>
          <w:sz w:val="28"/>
          <w:szCs w:val="28"/>
          <w:lang w:eastAsia="uk-UA"/>
        </w:rPr>
        <w:t>.) – характеризується появою проростків, утворенням прикореневої розетки, стебла, справжніх листочків.</w:t>
      </w:r>
    </w:p>
    <w:p w:rsidR="00AB5C5D" w:rsidRPr="00AB5C5D" w:rsidRDefault="00AB5C5D" w:rsidP="00AB5C5D">
      <w:pPr>
        <w:numPr>
          <w:ilvl w:val="0"/>
          <w:numId w:val="24"/>
        </w:numPr>
        <w:tabs>
          <w:tab w:val="left" w:pos="1134"/>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i/>
          <w:sz w:val="28"/>
          <w:szCs w:val="28"/>
          <w:lang w:eastAsia="uk-UA"/>
        </w:rPr>
        <w:t>Бутонізації або зацвітання</w:t>
      </w:r>
      <w:r w:rsidRPr="00AB5C5D">
        <w:rPr>
          <w:rFonts w:ascii="Times New Roman" w:eastAsia="Times New Roman" w:hAnsi="Times New Roman" w:cs="Times New Roman"/>
          <w:sz w:val="28"/>
          <w:szCs w:val="28"/>
          <w:lang w:eastAsia="uk-UA"/>
        </w:rPr>
        <w:t xml:space="preserve">  (бут.),</w:t>
      </w:r>
      <w:r w:rsidRPr="00AB5C5D">
        <w:rPr>
          <w:rFonts w:ascii="Times New Roman" w:eastAsia="Times New Roman" w:hAnsi="Times New Roman" w:cs="Times New Roman"/>
          <w:i/>
          <w:sz w:val="28"/>
          <w:szCs w:val="28"/>
          <w:lang w:eastAsia="uk-UA"/>
        </w:rPr>
        <w:t xml:space="preserve"> колосіння</w:t>
      </w:r>
      <w:r w:rsidRPr="00AB5C5D">
        <w:rPr>
          <w:rFonts w:ascii="Times New Roman" w:eastAsia="Times New Roman" w:hAnsi="Times New Roman" w:cs="Times New Roman"/>
          <w:sz w:val="28"/>
          <w:szCs w:val="28"/>
          <w:lang w:eastAsia="uk-UA"/>
        </w:rPr>
        <w:t xml:space="preserve">  – для злаків. Починається бубнявінням генеративних бруньок, появою перших бутонів на головному або бічних пагонах, закінчує фазу повна бутонізація.</w:t>
      </w:r>
    </w:p>
    <w:p w:rsidR="00AB5C5D" w:rsidRPr="00AB5C5D" w:rsidRDefault="00AB5C5D" w:rsidP="00AB5C5D">
      <w:pPr>
        <w:numPr>
          <w:ilvl w:val="0"/>
          <w:numId w:val="24"/>
        </w:numPr>
        <w:tabs>
          <w:tab w:val="left" w:pos="1134"/>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i/>
          <w:sz w:val="28"/>
          <w:szCs w:val="28"/>
          <w:lang w:eastAsia="uk-UA"/>
        </w:rPr>
        <w:t>Цвітіння</w:t>
      </w:r>
      <w:r w:rsidRPr="00AB5C5D">
        <w:rPr>
          <w:rFonts w:ascii="Times New Roman" w:eastAsia="Times New Roman" w:hAnsi="Times New Roman" w:cs="Times New Roman"/>
          <w:sz w:val="28"/>
          <w:szCs w:val="28"/>
          <w:lang w:eastAsia="uk-UA"/>
        </w:rPr>
        <w:t xml:space="preserve"> (</w:t>
      </w:r>
      <w:proofErr w:type="spellStart"/>
      <w:r w:rsidRPr="00AB5C5D">
        <w:rPr>
          <w:rFonts w:ascii="Times New Roman" w:eastAsia="Times New Roman" w:hAnsi="Times New Roman" w:cs="Times New Roman"/>
          <w:sz w:val="28"/>
          <w:szCs w:val="28"/>
          <w:lang w:eastAsia="uk-UA"/>
        </w:rPr>
        <w:t>цв</w:t>
      </w:r>
      <w:proofErr w:type="spellEnd"/>
      <w:r w:rsidRPr="00AB5C5D">
        <w:rPr>
          <w:rFonts w:ascii="Times New Roman" w:eastAsia="Times New Roman" w:hAnsi="Times New Roman" w:cs="Times New Roman"/>
          <w:sz w:val="28"/>
          <w:szCs w:val="28"/>
          <w:lang w:eastAsia="uk-UA"/>
        </w:rPr>
        <w:t xml:space="preserve">.) включає  розпусканням пуп`янків, початок цвітіння, повне зацвітання. </w:t>
      </w:r>
    </w:p>
    <w:p w:rsidR="00AB5C5D" w:rsidRPr="00AB5C5D" w:rsidRDefault="00AB5C5D" w:rsidP="00AB5C5D">
      <w:pPr>
        <w:numPr>
          <w:ilvl w:val="0"/>
          <w:numId w:val="24"/>
        </w:numPr>
        <w:tabs>
          <w:tab w:val="left" w:pos="1134"/>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i/>
          <w:sz w:val="28"/>
          <w:szCs w:val="28"/>
          <w:lang w:eastAsia="uk-UA"/>
        </w:rPr>
        <w:t>Плодоношення</w:t>
      </w:r>
      <w:r w:rsidRPr="00AB5C5D">
        <w:rPr>
          <w:rFonts w:ascii="Times New Roman" w:eastAsia="Times New Roman" w:hAnsi="Times New Roman" w:cs="Times New Roman"/>
          <w:sz w:val="28"/>
          <w:szCs w:val="28"/>
          <w:lang w:eastAsia="uk-UA"/>
        </w:rPr>
        <w:t xml:space="preserve"> (</w:t>
      </w:r>
      <w:proofErr w:type="spellStart"/>
      <w:r w:rsidRPr="00AB5C5D">
        <w:rPr>
          <w:rFonts w:ascii="Times New Roman" w:eastAsia="Times New Roman" w:hAnsi="Times New Roman" w:cs="Times New Roman"/>
          <w:sz w:val="28"/>
          <w:szCs w:val="28"/>
          <w:lang w:eastAsia="uk-UA"/>
        </w:rPr>
        <w:t>плод</w:t>
      </w:r>
      <w:proofErr w:type="spellEnd"/>
      <w:r w:rsidRPr="00AB5C5D">
        <w:rPr>
          <w:rFonts w:ascii="Times New Roman" w:eastAsia="Times New Roman" w:hAnsi="Times New Roman" w:cs="Times New Roman"/>
          <w:sz w:val="28"/>
          <w:szCs w:val="28"/>
          <w:lang w:eastAsia="uk-UA"/>
        </w:rPr>
        <w:t>.) характеризується початком утворення плодів, їх дозріванням, опаданням стиглих плодів і насіння.</w:t>
      </w:r>
    </w:p>
    <w:p w:rsidR="00AB5C5D" w:rsidRPr="00AB5C5D" w:rsidRDefault="00AB5C5D" w:rsidP="00AB5C5D">
      <w:pPr>
        <w:numPr>
          <w:ilvl w:val="0"/>
          <w:numId w:val="24"/>
        </w:numPr>
        <w:tabs>
          <w:tab w:val="left" w:pos="1134"/>
        </w:tabs>
        <w:autoSpaceDE w:val="0"/>
        <w:autoSpaceDN w:val="0"/>
        <w:spacing w:after="0" w:line="360" w:lineRule="auto"/>
        <w:ind w:left="0" w:firstLine="851"/>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i/>
          <w:sz w:val="28"/>
          <w:szCs w:val="28"/>
          <w:lang w:eastAsia="uk-UA"/>
        </w:rPr>
        <w:t>Закінчення вегетації</w:t>
      </w:r>
      <w:r w:rsidRPr="00AB5C5D">
        <w:rPr>
          <w:rFonts w:ascii="Times New Roman" w:eastAsia="Times New Roman" w:hAnsi="Times New Roman" w:cs="Times New Roman"/>
          <w:sz w:val="28"/>
          <w:szCs w:val="28"/>
          <w:lang w:eastAsia="uk-UA"/>
        </w:rPr>
        <w:t xml:space="preserve"> </w:t>
      </w:r>
      <w:r w:rsidRPr="00AB5C5D">
        <w:rPr>
          <w:rFonts w:ascii="Times New Roman" w:eastAsia="Times New Roman" w:hAnsi="Times New Roman" w:cs="Times New Roman"/>
          <w:i/>
          <w:sz w:val="28"/>
          <w:szCs w:val="28"/>
          <w:lang w:eastAsia="uk-UA"/>
        </w:rPr>
        <w:t xml:space="preserve">та відмирання </w:t>
      </w:r>
      <w:r w:rsidRPr="00AB5C5D">
        <w:rPr>
          <w:rFonts w:ascii="Times New Roman" w:eastAsia="Times New Roman" w:hAnsi="Times New Roman" w:cs="Times New Roman"/>
          <w:sz w:val="28"/>
          <w:szCs w:val="28"/>
          <w:lang w:eastAsia="uk-UA"/>
        </w:rPr>
        <w:t>(</w:t>
      </w:r>
      <w:proofErr w:type="spellStart"/>
      <w:r w:rsidRPr="00AB5C5D">
        <w:rPr>
          <w:rFonts w:ascii="Times New Roman" w:eastAsia="Times New Roman" w:hAnsi="Times New Roman" w:cs="Times New Roman"/>
          <w:sz w:val="28"/>
          <w:szCs w:val="28"/>
          <w:lang w:eastAsia="uk-UA"/>
        </w:rPr>
        <w:t>відм</w:t>
      </w:r>
      <w:proofErr w:type="spellEnd"/>
      <w:r w:rsidRPr="00AB5C5D">
        <w:rPr>
          <w:rFonts w:ascii="Times New Roman" w:eastAsia="Times New Roman" w:hAnsi="Times New Roman" w:cs="Times New Roman"/>
          <w:sz w:val="28"/>
          <w:szCs w:val="28"/>
          <w:lang w:eastAsia="uk-UA"/>
        </w:rPr>
        <w:t>.) – це поява змін у забарвленні листя (побуріння, пожовтіння, почервоніння), засихання та відмирання всієї рослини.</w:t>
      </w:r>
    </w:p>
    <w:p w:rsidR="00AB5C5D" w:rsidRPr="00AB5C5D" w:rsidRDefault="00AB5C5D" w:rsidP="00AB5C5D">
      <w:pPr>
        <w:spacing w:after="0" w:line="360" w:lineRule="auto"/>
        <w:ind w:firstLine="709"/>
        <w:jc w:val="both"/>
        <w:rPr>
          <w:rFonts w:ascii="Times New Roman" w:eastAsia="Times New Roman" w:hAnsi="Times New Roman" w:cs="Times New Roman"/>
          <w:sz w:val="28"/>
          <w:szCs w:val="28"/>
          <w:lang w:eastAsia="uk-UA"/>
        </w:rPr>
      </w:pPr>
      <w:r w:rsidRPr="00AB5C5D">
        <w:rPr>
          <w:rFonts w:ascii="Times New Roman" w:eastAsia="Times New Roman" w:hAnsi="Times New Roman" w:cs="Times New Roman"/>
          <w:sz w:val="28"/>
          <w:szCs w:val="28"/>
          <w:lang w:eastAsia="uk-UA"/>
        </w:rPr>
        <w:lastRenderedPageBreak/>
        <w:t>У деревних форм розрізняють 6 фенофаз. На відміну від трав`янистих рослин, для дерев та кущів першою фазою є початок сокоруху, бубнявіння та позеленіння вегетативних бруньок, розкриття перших листочків. В цей період ведеться заготівля бруньок (береза, сосна, тополя) та кори (дуб, крушина).</w:t>
      </w:r>
    </w:p>
    <w:p w:rsidR="00AB5C5D" w:rsidRPr="00AB5C5D" w:rsidRDefault="00AB5C5D" w:rsidP="00A31CDA">
      <w:pPr>
        <w:spacing w:after="0" w:line="360" w:lineRule="auto"/>
        <w:ind w:firstLine="851"/>
        <w:jc w:val="both"/>
        <w:rPr>
          <w:rFonts w:ascii="Times New Roman" w:eastAsia="Times New Roman" w:hAnsi="Times New Roman" w:cs="Times New Roman"/>
          <w:sz w:val="28"/>
          <w:szCs w:val="28"/>
          <w:lang w:eastAsia="uk-UA"/>
        </w:rPr>
      </w:pPr>
      <w:r w:rsidRPr="00AB5C5D">
        <w:rPr>
          <w:rFonts w:ascii="Times New Roman" w:eastAsia="Times New Roman" w:hAnsi="Times New Roman" w:cs="Times New Roman"/>
          <w:sz w:val="28"/>
          <w:szCs w:val="28"/>
          <w:lang w:eastAsia="uk-UA"/>
        </w:rPr>
        <w:t>Докладний опис асоціації проводять одноразово. При цьому вибирають найбільш типовий фітоценоз, який ретельно обстежується. У решті всіх випадків, коли стикаються з лікарською рослиною, що цікавить дослідника, вже в інших рослинних комплексах, то відзначають лише, чим ця асоціація відрізняється від стандартної (за мікрорельєфом, рясністю окремих видів, появою нового виду, зникненню старих, тощо).</w:t>
      </w:r>
    </w:p>
    <w:p w:rsidR="00AB5C5D" w:rsidRPr="008713FD" w:rsidRDefault="00AB5C5D" w:rsidP="008713FD">
      <w:pPr>
        <w:keepNext/>
        <w:widowControl w:val="0"/>
        <w:autoSpaceDE w:val="0"/>
        <w:autoSpaceDN w:val="0"/>
        <w:spacing w:after="0" w:line="360" w:lineRule="auto"/>
        <w:jc w:val="center"/>
        <w:outlineLvl w:val="0"/>
        <w:rPr>
          <w:rFonts w:ascii="Times New Roman" w:eastAsia="Times New Roman" w:hAnsi="Times New Roman" w:cs="Times New Roman"/>
          <w:b/>
          <w:bCs/>
          <w:sz w:val="28"/>
          <w:szCs w:val="28"/>
          <w:lang w:val="ru-RU" w:eastAsia="uk-UA"/>
        </w:rPr>
      </w:pPr>
      <w:r w:rsidRPr="00AB5C5D">
        <w:rPr>
          <w:rFonts w:ascii="Times New Roman" w:eastAsia="Times New Roman" w:hAnsi="Times New Roman" w:cs="Times New Roman"/>
          <w:b/>
          <w:bCs/>
          <w:sz w:val="28"/>
          <w:szCs w:val="28"/>
          <w:lang w:eastAsia="uk-UA"/>
        </w:rPr>
        <w:t>Контрольні питання</w:t>
      </w:r>
    </w:p>
    <w:p w:rsidR="00AB5C5D" w:rsidRPr="00AB5C5D" w:rsidRDefault="00AB5C5D" w:rsidP="00AB5C5D">
      <w:pPr>
        <w:numPr>
          <w:ilvl w:val="0"/>
          <w:numId w:val="19"/>
        </w:numPr>
        <w:autoSpaceDE w:val="0"/>
        <w:autoSpaceDN w:val="0"/>
        <w:spacing w:after="0" w:line="36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 xml:space="preserve">Дайте визначення термінам: </w:t>
      </w:r>
      <w:proofErr w:type="spellStart"/>
      <w:r w:rsidRPr="00AB5C5D">
        <w:rPr>
          <w:rFonts w:ascii="Times New Roman" w:eastAsia="Times New Roman" w:hAnsi="Times New Roman" w:cs="Times New Roman"/>
          <w:sz w:val="28"/>
          <w:szCs w:val="28"/>
          <w:lang w:eastAsia="uk-UA"/>
        </w:rPr>
        <w:t>“асоціація”</w:t>
      </w:r>
      <w:proofErr w:type="spellEnd"/>
      <w:r w:rsidRPr="00AB5C5D">
        <w:rPr>
          <w:rFonts w:ascii="Times New Roman" w:eastAsia="Times New Roman" w:hAnsi="Times New Roman" w:cs="Times New Roman"/>
          <w:sz w:val="28"/>
          <w:szCs w:val="28"/>
          <w:lang w:eastAsia="uk-UA"/>
        </w:rPr>
        <w:t xml:space="preserve">, </w:t>
      </w:r>
      <w:proofErr w:type="spellStart"/>
      <w:r w:rsidRPr="00AB5C5D">
        <w:rPr>
          <w:rFonts w:ascii="Times New Roman" w:eastAsia="Times New Roman" w:hAnsi="Times New Roman" w:cs="Times New Roman"/>
          <w:sz w:val="28"/>
          <w:szCs w:val="28"/>
          <w:lang w:eastAsia="uk-UA"/>
        </w:rPr>
        <w:t>“зарость”</w:t>
      </w:r>
      <w:proofErr w:type="spellEnd"/>
      <w:r w:rsidRPr="00AB5C5D">
        <w:rPr>
          <w:rFonts w:ascii="Times New Roman" w:eastAsia="Times New Roman" w:hAnsi="Times New Roman" w:cs="Times New Roman"/>
          <w:sz w:val="28"/>
          <w:szCs w:val="28"/>
          <w:lang w:eastAsia="uk-UA"/>
        </w:rPr>
        <w:t xml:space="preserve">,  </w:t>
      </w:r>
      <w:proofErr w:type="spellStart"/>
      <w:r w:rsidRPr="00AB5C5D">
        <w:rPr>
          <w:rFonts w:ascii="Times New Roman" w:eastAsia="Times New Roman" w:hAnsi="Times New Roman" w:cs="Times New Roman"/>
          <w:sz w:val="28"/>
          <w:szCs w:val="28"/>
          <w:lang w:eastAsia="uk-UA"/>
        </w:rPr>
        <w:t>“ценоареал”</w:t>
      </w:r>
      <w:proofErr w:type="spellEnd"/>
      <w:r w:rsidRPr="00AB5C5D">
        <w:rPr>
          <w:rFonts w:ascii="Times New Roman" w:eastAsia="Times New Roman" w:hAnsi="Times New Roman" w:cs="Times New Roman"/>
          <w:sz w:val="28"/>
          <w:szCs w:val="28"/>
          <w:lang w:eastAsia="uk-UA"/>
        </w:rPr>
        <w:t xml:space="preserve">, </w:t>
      </w:r>
      <w:proofErr w:type="spellStart"/>
      <w:r w:rsidRPr="00AB5C5D">
        <w:rPr>
          <w:rFonts w:ascii="Times New Roman" w:eastAsia="Times New Roman" w:hAnsi="Times New Roman" w:cs="Times New Roman"/>
          <w:sz w:val="28"/>
          <w:szCs w:val="28"/>
          <w:lang w:eastAsia="uk-UA"/>
        </w:rPr>
        <w:t>“формація”</w:t>
      </w:r>
      <w:proofErr w:type="spellEnd"/>
      <w:r w:rsidRPr="00AB5C5D">
        <w:rPr>
          <w:rFonts w:ascii="Times New Roman" w:eastAsia="Times New Roman" w:hAnsi="Times New Roman" w:cs="Times New Roman"/>
          <w:sz w:val="28"/>
          <w:szCs w:val="28"/>
          <w:lang w:eastAsia="uk-UA"/>
        </w:rPr>
        <w:t xml:space="preserve">, </w:t>
      </w:r>
      <w:proofErr w:type="spellStart"/>
      <w:r w:rsidRPr="00AB5C5D">
        <w:rPr>
          <w:rFonts w:ascii="Times New Roman" w:eastAsia="Times New Roman" w:hAnsi="Times New Roman" w:cs="Times New Roman"/>
          <w:sz w:val="28"/>
          <w:szCs w:val="28"/>
          <w:lang w:eastAsia="uk-UA"/>
        </w:rPr>
        <w:t>“промисловий</w:t>
      </w:r>
      <w:proofErr w:type="spellEnd"/>
      <w:r w:rsidRPr="00AB5C5D">
        <w:rPr>
          <w:rFonts w:ascii="Times New Roman" w:eastAsia="Times New Roman" w:hAnsi="Times New Roman" w:cs="Times New Roman"/>
          <w:sz w:val="28"/>
          <w:szCs w:val="28"/>
          <w:lang w:eastAsia="uk-UA"/>
        </w:rPr>
        <w:t xml:space="preserve"> масив”, “облікова ділянка”, “бонітет”, </w:t>
      </w:r>
      <w:proofErr w:type="spellStart"/>
      <w:r w:rsidRPr="00AB5C5D">
        <w:rPr>
          <w:rFonts w:ascii="Times New Roman" w:eastAsia="Times New Roman" w:hAnsi="Times New Roman" w:cs="Times New Roman"/>
          <w:sz w:val="28"/>
          <w:szCs w:val="28"/>
          <w:lang w:eastAsia="uk-UA"/>
        </w:rPr>
        <w:t>“оточення”</w:t>
      </w:r>
      <w:proofErr w:type="spellEnd"/>
      <w:r w:rsidRPr="00AB5C5D">
        <w:rPr>
          <w:rFonts w:ascii="Times New Roman" w:eastAsia="Times New Roman" w:hAnsi="Times New Roman" w:cs="Times New Roman"/>
          <w:sz w:val="28"/>
          <w:szCs w:val="28"/>
          <w:lang w:eastAsia="uk-UA"/>
        </w:rPr>
        <w:t xml:space="preserve">, </w:t>
      </w:r>
      <w:proofErr w:type="spellStart"/>
      <w:r w:rsidRPr="00AB5C5D">
        <w:rPr>
          <w:rFonts w:ascii="Times New Roman" w:eastAsia="Times New Roman" w:hAnsi="Times New Roman" w:cs="Times New Roman"/>
          <w:sz w:val="28"/>
          <w:szCs w:val="28"/>
          <w:lang w:eastAsia="uk-UA"/>
        </w:rPr>
        <w:t>“проективне</w:t>
      </w:r>
      <w:proofErr w:type="spellEnd"/>
      <w:r w:rsidRPr="00AB5C5D">
        <w:rPr>
          <w:rFonts w:ascii="Times New Roman" w:eastAsia="Times New Roman" w:hAnsi="Times New Roman" w:cs="Times New Roman"/>
          <w:sz w:val="28"/>
          <w:szCs w:val="28"/>
          <w:lang w:eastAsia="uk-UA"/>
        </w:rPr>
        <w:t xml:space="preserve"> </w:t>
      </w:r>
      <w:proofErr w:type="spellStart"/>
      <w:r w:rsidRPr="00AB5C5D">
        <w:rPr>
          <w:rFonts w:ascii="Times New Roman" w:eastAsia="Times New Roman" w:hAnsi="Times New Roman" w:cs="Times New Roman"/>
          <w:sz w:val="28"/>
          <w:szCs w:val="28"/>
          <w:lang w:eastAsia="uk-UA"/>
        </w:rPr>
        <w:t>покриття”</w:t>
      </w:r>
      <w:proofErr w:type="spellEnd"/>
      <w:r w:rsidRPr="00AB5C5D">
        <w:rPr>
          <w:rFonts w:ascii="Times New Roman" w:eastAsia="Times New Roman" w:hAnsi="Times New Roman" w:cs="Times New Roman"/>
          <w:sz w:val="28"/>
          <w:szCs w:val="28"/>
          <w:lang w:eastAsia="uk-UA"/>
        </w:rPr>
        <w:t xml:space="preserve">, </w:t>
      </w:r>
      <w:proofErr w:type="spellStart"/>
      <w:r w:rsidRPr="00AB5C5D">
        <w:rPr>
          <w:rFonts w:ascii="Times New Roman" w:eastAsia="Times New Roman" w:hAnsi="Times New Roman" w:cs="Times New Roman"/>
          <w:sz w:val="28"/>
          <w:szCs w:val="28"/>
          <w:lang w:eastAsia="uk-UA"/>
        </w:rPr>
        <w:t>“трансекта”</w:t>
      </w:r>
      <w:proofErr w:type="spellEnd"/>
      <w:r w:rsidRPr="00AB5C5D">
        <w:rPr>
          <w:rFonts w:ascii="Times New Roman" w:eastAsia="Times New Roman" w:hAnsi="Times New Roman" w:cs="Times New Roman"/>
          <w:sz w:val="28"/>
          <w:szCs w:val="28"/>
          <w:lang w:eastAsia="uk-UA"/>
        </w:rPr>
        <w:t xml:space="preserve">, </w:t>
      </w:r>
      <w:proofErr w:type="spellStart"/>
      <w:r w:rsidRPr="00AB5C5D">
        <w:rPr>
          <w:rFonts w:ascii="Times New Roman" w:eastAsia="Times New Roman" w:hAnsi="Times New Roman" w:cs="Times New Roman"/>
          <w:sz w:val="28"/>
          <w:szCs w:val="28"/>
          <w:lang w:eastAsia="uk-UA"/>
        </w:rPr>
        <w:t>“едафотоп”</w:t>
      </w:r>
      <w:proofErr w:type="spellEnd"/>
      <w:r w:rsidRPr="00AB5C5D">
        <w:rPr>
          <w:rFonts w:ascii="Times New Roman" w:eastAsia="Times New Roman" w:hAnsi="Times New Roman" w:cs="Times New Roman"/>
          <w:sz w:val="28"/>
          <w:szCs w:val="28"/>
          <w:lang w:eastAsia="uk-UA"/>
        </w:rPr>
        <w:t xml:space="preserve">, </w:t>
      </w:r>
      <w:proofErr w:type="spellStart"/>
      <w:r w:rsidRPr="00AB5C5D">
        <w:rPr>
          <w:rFonts w:ascii="Times New Roman" w:eastAsia="Times New Roman" w:hAnsi="Times New Roman" w:cs="Times New Roman"/>
          <w:sz w:val="28"/>
          <w:szCs w:val="28"/>
          <w:lang w:eastAsia="uk-UA"/>
        </w:rPr>
        <w:t>“ярус”</w:t>
      </w:r>
      <w:proofErr w:type="spellEnd"/>
      <w:r w:rsidRPr="00AB5C5D">
        <w:rPr>
          <w:rFonts w:ascii="Times New Roman" w:eastAsia="Times New Roman" w:hAnsi="Times New Roman" w:cs="Times New Roman"/>
          <w:sz w:val="28"/>
          <w:szCs w:val="28"/>
          <w:lang w:eastAsia="uk-UA"/>
        </w:rPr>
        <w:t>.</w:t>
      </w:r>
    </w:p>
    <w:p w:rsidR="00AB5C5D" w:rsidRPr="00AB5C5D" w:rsidRDefault="00AB5C5D" w:rsidP="00AB5C5D">
      <w:pPr>
        <w:numPr>
          <w:ilvl w:val="0"/>
          <w:numId w:val="20"/>
        </w:numPr>
        <w:autoSpaceDE w:val="0"/>
        <w:autoSpaceDN w:val="0"/>
        <w:spacing w:after="0" w:line="36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Назвіть джерела літературних, картографічних і звітних  даних, на основі яких планується вивчення запасів лікарських рослин. В яких відомствах та установах ці дані можна отримати?</w:t>
      </w:r>
    </w:p>
    <w:p w:rsidR="00AB5C5D" w:rsidRPr="00AB5C5D" w:rsidRDefault="00AB5C5D" w:rsidP="00AB5C5D">
      <w:pPr>
        <w:numPr>
          <w:ilvl w:val="0"/>
          <w:numId w:val="20"/>
        </w:numPr>
        <w:autoSpaceDE w:val="0"/>
        <w:autoSpaceDN w:val="0"/>
        <w:spacing w:after="0" w:line="36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ru-RU"/>
        </w:rPr>
        <w:t xml:space="preserve">Які типи спеціалізованих геоботанічних карт використовуються в </w:t>
      </w:r>
      <w:proofErr w:type="spellStart"/>
      <w:r w:rsidRPr="00AB5C5D">
        <w:rPr>
          <w:rFonts w:ascii="Times New Roman" w:eastAsia="Times New Roman" w:hAnsi="Times New Roman" w:cs="Times New Roman"/>
          <w:sz w:val="28"/>
          <w:szCs w:val="28"/>
          <w:lang w:eastAsia="ru-RU"/>
        </w:rPr>
        <w:t>ресурсознавчих</w:t>
      </w:r>
      <w:proofErr w:type="spellEnd"/>
      <w:r w:rsidRPr="00AB5C5D">
        <w:rPr>
          <w:rFonts w:ascii="Times New Roman" w:eastAsia="Times New Roman" w:hAnsi="Times New Roman" w:cs="Times New Roman"/>
          <w:sz w:val="28"/>
          <w:szCs w:val="28"/>
          <w:lang w:eastAsia="ru-RU"/>
        </w:rPr>
        <w:t xml:space="preserve"> дослідженнях.</w:t>
      </w:r>
    </w:p>
    <w:p w:rsidR="00AB5C5D" w:rsidRPr="00AB5C5D" w:rsidRDefault="00AB5C5D" w:rsidP="00AB5C5D">
      <w:pPr>
        <w:numPr>
          <w:ilvl w:val="0"/>
          <w:numId w:val="20"/>
        </w:numPr>
        <w:autoSpaceDE w:val="0"/>
        <w:autoSpaceDN w:val="0"/>
        <w:spacing w:after="0" w:line="36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Від чого залежить розміри площі пробної ділянки для геоботанічного опису угрупування?</w:t>
      </w:r>
    </w:p>
    <w:p w:rsidR="00AB5C5D" w:rsidRPr="00AB5C5D" w:rsidRDefault="00AB5C5D" w:rsidP="00AB5C5D">
      <w:pPr>
        <w:numPr>
          <w:ilvl w:val="0"/>
          <w:numId w:val="20"/>
        </w:numPr>
        <w:autoSpaceDE w:val="0"/>
        <w:autoSpaceDN w:val="0"/>
        <w:spacing w:after="0" w:line="36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Опишіть основні принципи складання робочих маршрутів.</w:t>
      </w:r>
    </w:p>
    <w:p w:rsidR="00AB5C5D" w:rsidRPr="00AB5C5D" w:rsidRDefault="00AB5C5D" w:rsidP="00AB5C5D">
      <w:pPr>
        <w:numPr>
          <w:ilvl w:val="0"/>
          <w:numId w:val="20"/>
        </w:numPr>
        <w:autoSpaceDE w:val="0"/>
        <w:autoSpaceDN w:val="0"/>
        <w:spacing w:after="0" w:line="36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Які завдання виконуються експедицією під час проходження робочих маршрутів?</w:t>
      </w:r>
    </w:p>
    <w:p w:rsidR="00AB5C5D" w:rsidRPr="00AB5C5D" w:rsidRDefault="00AB5C5D" w:rsidP="00AB5C5D">
      <w:pPr>
        <w:numPr>
          <w:ilvl w:val="0"/>
          <w:numId w:val="20"/>
        </w:numPr>
        <w:autoSpaceDE w:val="0"/>
        <w:autoSpaceDN w:val="0"/>
        <w:spacing w:after="0" w:line="36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Яких розмірів закладають пробні ділянки для опису рослинності лугу, трав`янистого  ярусу лісу, пасовища та сегетального травостою?</w:t>
      </w:r>
    </w:p>
    <w:p w:rsidR="00AB5C5D" w:rsidRPr="00AB5C5D" w:rsidRDefault="00AB5C5D" w:rsidP="00AB5C5D">
      <w:pPr>
        <w:numPr>
          <w:ilvl w:val="0"/>
          <w:numId w:val="21"/>
        </w:numPr>
        <w:autoSpaceDE w:val="0"/>
        <w:autoSpaceDN w:val="0"/>
        <w:spacing w:after="0" w:line="36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 xml:space="preserve"> Які яруси виділяють в рослинних угрупуваннях?</w:t>
      </w:r>
    </w:p>
    <w:p w:rsidR="00AB5C5D" w:rsidRPr="00AB5C5D" w:rsidRDefault="00AB5C5D" w:rsidP="00AB5C5D">
      <w:pPr>
        <w:numPr>
          <w:ilvl w:val="0"/>
          <w:numId w:val="22"/>
        </w:numPr>
        <w:autoSpaceDE w:val="0"/>
        <w:autoSpaceDN w:val="0"/>
        <w:spacing w:after="0" w:line="36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Назвіть етапи й фенологічні фази розвитку рослин.</w:t>
      </w:r>
    </w:p>
    <w:p w:rsidR="00AB5C5D" w:rsidRPr="00AB5C5D" w:rsidRDefault="00AB5C5D" w:rsidP="00AB5C5D">
      <w:pPr>
        <w:numPr>
          <w:ilvl w:val="0"/>
          <w:numId w:val="23"/>
        </w:numPr>
        <w:autoSpaceDE w:val="0"/>
        <w:autoSpaceDN w:val="0"/>
        <w:spacing w:after="0" w:line="360" w:lineRule="auto"/>
        <w:jc w:val="both"/>
        <w:rPr>
          <w:rFonts w:ascii="Times New Roman" w:eastAsia="Times New Roman" w:hAnsi="Times New Roman" w:cs="Times New Roman"/>
          <w:sz w:val="28"/>
          <w:szCs w:val="28"/>
          <w:lang w:eastAsia="ru-RU"/>
        </w:rPr>
      </w:pPr>
      <w:r w:rsidRPr="00AB5C5D">
        <w:rPr>
          <w:rFonts w:ascii="Times New Roman" w:eastAsia="Times New Roman" w:hAnsi="Times New Roman" w:cs="Times New Roman"/>
          <w:sz w:val="28"/>
          <w:szCs w:val="28"/>
          <w:lang w:eastAsia="uk-UA"/>
        </w:rPr>
        <w:t>Назвіть градації життєвості рослин.</w:t>
      </w:r>
    </w:p>
    <w:p w:rsidR="00BE47E4" w:rsidRPr="008713FD" w:rsidRDefault="00AB5C5D" w:rsidP="008713FD">
      <w:pPr>
        <w:spacing w:after="0" w:line="360" w:lineRule="auto"/>
        <w:ind w:firstLine="708"/>
        <w:jc w:val="both"/>
        <w:rPr>
          <w:rFonts w:ascii="Times New Roman" w:hAnsi="Times New Roman" w:cs="Times New Roman"/>
          <w:sz w:val="28"/>
          <w:szCs w:val="28"/>
          <w:lang w:val="ru-RU" w:eastAsia="uk-UA"/>
        </w:rPr>
      </w:pPr>
      <w:r w:rsidRPr="00AB5C5D">
        <w:rPr>
          <w:rFonts w:ascii="Times New Roman" w:eastAsia="Times New Roman" w:hAnsi="Times New Roman" w:cs="Times New Roman"/>
          <w:sz w:val="24"/>
          <w:szCs w:val="24"/>
          <w:lang w:eastAsia="ru-RU"/>
        </w:rPr>
        <w:br w:type="page"/>
      </w:r>
    </w:p>
    <w:p w:rsidR="009862F0" w:rsidRPr="00BE47E4" w:rsidRDefault="00DD4E51" w:rsidP="00672114">
      <w:pPr>
        <w:jc w:val="both"/>
        <w:rPr>
          <w:rFonts w:ascii="Times New Roman" w:hAnsi="Times New Roman" w:cs="Times New Roman"/>
          <w:sz w:val="28"/>
          <w:szCs w:val="28"/>
        </w:rPr>
      </w:pPr>
      <w:r w:rsidRPr="00BE47E4">
        <w:rPr>
          <w:rFonts w:ascii="Times New Roman" w:hAnsi="Times New Roman" w:cs="Times New Roman"/>
          <w:b/>
          <w:i/>
          <w:sz w:val="28"/>
          <w:szCs w:val="28"/>
        </w:rPr>
        <w:lastRenderedPageBreak/>
        <w:t>Література</w:t>
      </w:r>
      <w:r w:rsidR="00E2144C" w:rsidRPr="00BE47E4">
        <w:rPr>
          <w:rFonts w:ascii="Times New Roman" w:hAnsi="Times New Roman" w:cs="Times New Roman"/>
          <w:b/>
          <w:i/>
          <w:sz w:val="28"/>
          <w:szCs w:val="28"/>
        </w:rPr>
        <w:t xml:space="preserve"> </w:t>
      </w:r>
      <w:r w:rsidRPr="00BE47E4">
        <w:rPr>
          <w:rFonts w:ascii="Times New Roman" w:hAnsi="Times New Roman" w:cs="Times New Roman"/>
          <w:b/>
          <w:i/>
          <w:sz w:val="28"/>
          <w:szCs w:val="28"/>
        </w:rPr>
        <w:t>для</w:t>
      </w:r>
      <w:r w:rsidR="00E2144C" w:rsidRPr="00BE47E4">
        <w:rPr>
          <w:rFonts w:ascii="Times New Roman" w:hAnsi="Times New Roman" w:cs="Times New Roman"/>
          <w:b/>
          <w:i/>
          <w:sz w:val="28"/>
          <w:szCs w:val="28"/>
        </w:rPr>
        <w:t xml:space="preserve"> </w:t>
      </w:r>
      <w:r w:rsidRPr="00BE47E4">
        <w:rPr>
          <w:rFonts w:ascii="Times New Roman" w:hAnsi="Times New Roman" w:cs="Times New Roman"/>
          <w:b/>
          <w:i/>
          <w:sz w:val="28"/>
          <w:szCs w:val="28"/>
        </w:rPr>
        <w:t>підготовки</w:t>
      </w:r>
      <w:r w:rsidR="00E2144C" w:rsidRPr="00BE47E4">
        <w:rPr>
          <w:rFonts w:ascii="Times New Roman" w:hAnsi="Times New Roman" w:cs="Times New Roman"/>
          <w:b/>
          <w:i/>
          <w:sz w:val="28"/>
          <w:szCs w:val="28"/>
        </w:rPr>
        <w:t xml:space="preserve"> </w:t>
      </w:r>
      <w:r w:rsidRPr="00BE47E4">
        <w:rPr>
          <w:rFonts w:ascii="Times New Roman" w:hAnsi="Times New Roman" w:cs="Times New Roman"/>
          <w:b/>
          <w:i/>
          <w:sz w:val="28"/>
          <w:szCs w:val="28"/>
        </w:rPr>
        <w:t>до</w:t>
      </w:r>
      <w:r w:rsidR="00E2144C" w:rsidRPr="00BE47E4">
        <w:rPr>
          <w:rFonts w:ascii="Times New Roman" w:hAnsi="Times New Roman" w:cs="Times New Roman"/>
          <w:b/>
          <w:i/>
          <w:sz w:val="28"/>
          <w:szCs w:val="28"/>
        </w:rPr>
        <w:t xml:space="preserve"> </w:t>
      </w:r>
      <w:r w:rsidRPr="00BE47E4">
        <w:rPr>
          <w:rFonts w:ascii="Times New Roman" w:hAnsi="Times New Roman" w:cs="Times New Roman"/>
          <w:b/>
          <w:i/>
          <w:sz w:val="28"/>
          <w:szCs w:val="28"/>
        </w:rPr>
        <w:t>занять</w:t>
      </w:r>
      <w:r w:rsidRPr="00BE47E4">
        <w:rPr>
          <w:rFonts w:ascii="Times New Roman" w:hAnsi="Times New Roman" w:cs="Times New Roman"/>
          <w:sz w:val="28"/>
          <w:szCs w:val="28"/>
        </w:rPr>
        <w:t>:</w:t>
      </w:r>
    </w:p>
    <w:p w:rsidR="00A20DDC" w:rsidRPr="00BE47E4" w:rsidRDefault="0075576C" w:rsidP="00BE47E4">
      <w:pPr>
        <w:pStyle w:val="a5"/>
        <w:numPr>
          <w:ilvl w:val="0"/>
          <w:numId w:val="2"/>
        </w:numPr>
        <w:spacing w:after="0" w:line="240" w:lineRule="auto"/>
        <w:ind w:left="714" w:hanging="357"/>
        <w:jc w:val="both"/>
        <w:rPr>
          <w:rFonts w:ascii="Times New Roman" w:hAnsi="Times New Roman" w:cs="Times New Roman"/>
          <w:sz w:val="28"/>
          <w:szCs w:val="28"/>
          <w:lang w:val="ru-RU"/>
        </w:rPr>
      </w:pPr>
      <w:proofErr w:type="spellStart"/>
      <w:r w:rsidRPr="00BE47E4">
        <w:rPr>
          <w:rFonts w:ascii="Times New Roman" w:hAnsi="Times New Roman" w:cs="Times New Roman"/>
          <w:sz w:val="28"/>
          <w:szCs w:val="28"/>
          <w:lang w:val="ru-RU"/>
        </w:rPr>
        <w:t>Абрутис</w:t>
      </w:r>
      <w:proofErr w:type="spellEnd"/>
      <w:r w:rsidRPr="00BE47E4">
        <w:rPr>
          <w:rFonts w:ascii="Times New Roman" w:hAnsi="Times New Roman" w:cs="Times New Roman"/>
          <w:sz w:val="28"/>
          <w:szCs w:val="28"/>
          <w:lang w:val="ru-RU"/>
        </w:rPr>
        <w:t xml:space="preserve"> В. Морфометрические и сырьевые характеристики побегов </w:t>
      </w:r>
      <w:proofErr w:type="spellStart"/>
      <w:r w:rsidRPr="00BE47E4">
        <w:rPr>
          <w:rFonts w:ascii="Times New Roman" w:hAnsi="Times New Roman" w:cs="Times New Roman"/>
          <w:sz w:val="28"/>
          <w:szCs w:val="28"/>
          <w:lang w:val="ru-RU"/>
        </w:rPr>
        <w:t>Frangula</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alnus</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Mill</w:t>
      </w:r>
      <w:proofErr w:type="spellEnd"/>
      <w:r w:rsidRPr="00BE47E4">
        <w:rPr>
          <w:rFonts w:ascii="Times New Roman" w:hAnsi="Times New Roman" w:cs="Times New Roman"/>
          <w:sz w:val="28"/>
          <w:szCs w:val="28"/>
          <w:lang w:val="ru-RU"/>
        </w:rPr>
        <w:t>. в березняках Литвы и возможность использования этих данных для экспресс-метода определения плотности запасов коры \\ Растит</w:t>
      </w:r>
      <w:proofErr w:type="gramStart"/>
      <w:r w:rsidRPr="00BE47E4">
        <w:rPr>
          <w:rFonts w:ascii="Times New Roman" w:hAnsi="Times New Roman" w:cs="Times New Roman"/>
          <w:sz w:val="28"/>
          <w:szCs w:val="28"/>
          <w:lang w:val="ru-RU"/>
        </w:rPr>
        <w:t>.</w:t>
      </w:r>
      <w:proofErr w:type="gramEnd"/>
      <w:r w:rsidRPr="00BE47E4">
        <w:rPr>
          <w:rFonts w:ascii="Times New Roman" w:hAnsi="Times New Roman" w:cs="Times New Roman"/>
          <w:sz w:val="28"/>
          <w:szCs w:val="28"/>
          <w:lang w:val="ru-RU"/>
        </w:rPr>
        <w:t xml:space="preserve">  </w:t>
      </w:r>
      <w:proofErr w:type="gramStart"/>
      <w:r w:rsidRPr="00BE47E4">
        <w:rPr>
          <w:rFonts w:ascii="Times New Roman" w:hAnsi="Times New Roman" w:cs="Times New Roman"/>
          <w:sz w:val="28"/>
          <w:szCs w:val="28"/>
          <w:lang w:val="ru-RU"/>
        </w:rPr>
        <w:t>р</w:t>
      </w:r>
      <w:proofErr w:type="gramEnd"/>
      <w:r w:rsidRPr="00BE47E4">
        <w:rPr>
          <w:rFonts w:ascii="Times New Roman" w:hAnsi="Times New Roman" w:cs="Times New Roman"/>
          <w:sz w:val="28"/>
          <w:szCs w:val="28"/>
          <w:lang w:val="ru-RU"/>
        </w:rPr>
        <w:t xml:space="preserve">есурсы. – 1997. – 33, </w:t>
      </w:r>
      <w:proofErr w:type="spellStart"/>
      <w:r w:rsidRPr="00BE47E4">
        <w:rPr>
          <w:rFonts w:ascii="Times New Roman" w:hAnsi="Times New Roman" w:cs="Times New Roman"/>
          <w:sz w:val="28"/>
          <w:szCs w:val="28"/>
          <w:lang w:val="ru-RU"/>
        </w:rPr>
        <w:t>вып</w:t>
      </w:r>
      <w:proofErr w:type="spellEnd"/>
      <w:r w:rsidRPr="00BE47E4">
        <w:rPr>
          <w:rFonts w:ascii="Times New Roman" w:hAnsi="Times New Roman" w:cs="Times New Roman"/>
          <w:sz w:val="28"/>
          <w:szCs w:val="28"/>
          <w:lang w:val="ru-RU"/>
        </w:rPr>
        <w:t xml:space="preserve">. 3. – С. 109-124 </w:t>
      </w:r>
    </w:p>
    <w:p w:rsidR="00A20DDC" w:rsidRPr="00BE47E4" w:rsidRDefault="0075576C" w:rsidP="00BE47E4">
      <w:pPr>
        <w:pStyle w:val="a5"/>
        <w:numPr>
          <w:ilvl w:val="0"/>
          <w:numId w:val="2"/>
        </w:numPr>
        <w:spacing w:after="0" w:line="240" w:lineRule="auto"/>
        <w:ind w:left="714" w:hanging="357"/>
        <w:jc w:val="both"/>
        <w:rPr>
          <w:rFonts w:ascii="Times New Roman" w:hAnsi="Times New Roman" w:cs="Times New Roman"/>
          <w:sz w:val="28"/>
          <w:szCs w:val="28"/>
          <w:lang w:val="ru-RU"/>
        </w:rPr>
      </w:pPr>
      <w:proofErr w:type="spellStart"/>
      <w:r w:rsidRPr="00BE47E4">
        <w:rPr>
          <w:rFonts w:ascii="Times New Roman" w:hAnsi="Times New Roman" w:cs="Times New Roman"/>
          <w:sz w:val="28"/>
          <w:szCs w:val="28"/>
          <w:lang w:val="ru-RU"/>
        </w:rPr>
        <w:t>Баяндина</w:t>
      </w:r>
      <w:proofErr w:type="spellEnd"/>
      <w:r w:rsidRPr="00BE47E4">
        <w:rPr>
          <w:rFonts w:ascii="Times New Roman" w:hAnsi="Times New Roman" w:cs="Times New Roman"/>
          <w:sz w:val="28"/>
          <w:szCs w:val="28"/>
          <w:lang w:val="ru-RU"/>
        </w:rPr>
        <w:t xml:space="preserve"> И. И., </w:t>
      </w:r>
      <w:proofErr w:type="spellStart"/>
      <w:r w:rsidRPr="00BE47E4">
        <w:rPr>
          <w:rFonts w:ascii="Times New Roman" w:hAnsi="Times New Roman" w:cs="Times New Roman"/>
          <w:sz w:val="28"/>
          <w:szCs w:val="28"/>
          <w:lang w:val="ru-RU"/>
        </w:rPr>
        <w:t>Загурская</w:t>
      </w:r>
      <w:proofErr w:type="spellEnd"/>
      <w:r w:rsidRPr="00BE47E4">
        <w:rPr>
          <w:rFonts w:ascii="Times New Roman" w:hAnsi="Times New Roman" w:cs="Times New Roman"/>
          <w:sz w:val="28"/>
          <w:szCs w:val="28"/>
          <w:lang w:val="ru-RU"/>
        </w:rPr>
        <w:t xml:space="preserve"> Ю. В. Экологические условия и накопление фенольных соединений в лекарственных растениях: материалы 1 Международной научной конференции / </w:t>
      </w:r>
      <w:proofErr w:type="spellStart"/>
      <w:r w:rsidRPr="00BE47E4">
        <w:rPr>
          <w:rFonts w:ascii="Times New Roman" w:hAnsi="Times New Roman" w:cs="Times New Roman"/>
          <w:sz w:val="28"/>
          <w:szCs w:val="28"/>
          <w:lang w:val="ru-RU"/>
        </w:rPr>
        <w:t>Новосиб</w:t>
      </w:r>
      <w:proofErr w:type="spellEnd"/>
      <w:r w:rsidRPr="00BE47E4">
        <w:rPr>
          <w:rFonts w:ascii="Times New Roman" w:hAnsi="Times New Roman" w:cs="Times New Roman"/>
          <w:sz w:val="28"/>
          <w:szCs w:val="28"/>
          <w:lang w:val="ru-RU"/>
        </w:rPr>
        <w:t xml:space="preserve">. гос. </w:t>
      </w:r>
      <w:proofErr w:type="spellStart"/>
      <w:r w:rsidRPr="00BE47E4">
        <w:rPr>
          <w:rFonts w:ascii="Times New Roman" w:hAnsi="Times New Roman" w:cs="Times New Roman"/>
          <w:sz w:val="28"/>
          <w:szCs w:val="28"/>
          <w:lang w:val="ru-RU"/>
        </w:rPr>
        <w:t>аграр</w:t>
      </w:r>
      <w:proofErr w:type="spellEnd"/>
      <w:r w:rsidRPr="00BE47E4">
        <w:rPr>
          <w:rFonts w:ascii="Times New Roman" w:hAnsi="Times New Roman" w:cs="Times New Roman"/>
          <w:sz w:val="28"/>
          <w:szCs w:val="28"/>
          <w:lang w:val="ru-RU"/>
        </w:rPr>
        <w:t xml:space="preserve">. ун-т. – Новосибирск: Изд-во  НГАУ, 2013. – С. 130-135 </w:t>
      </w:r>
    </w:p>
    <w:p w:rsidR="00A20DDC" w:rsidRPr="00BE47E4" w:rsidRDefault="0075576C" w:rsidP="00BE47E4">
      <w:pPr>
        <w:pStyle w:val="a5"/>
        <w:numPr>
          <w:ilvl w:val="0"/>
          <w:numId w:val="2"/>
        </w:numPr>
        <w:spacing w:after="0" w:line="240" w:lineRule="auto"/>
        <w:ind w:left="714" w:hanging="357"/>
        <w:jc w:val="both"/>
        <w:rPr>
          <w:rFonts w:ascii="Times New Roman" w:hAnsi="Times New Roman" w:cs="Times New Roman"/>
          <w:sz w:val="28"/>
          <w:szCs w:val="28"/>
          <w:lang w:val="ru-RU"/>
        </w:rPr>
      </w:pPr>
      <w:r w:rsidRPr="00BE47E4">
        <w:rPr>
          <w:rFonts w:ascii="Times New Roman" w:hAnsi="Times New Roman" w:cs="Times New Roman"/>
          <w:sz w:val="28"/>
          <w:szCs w:val="28"/>
          <w:lang w:val="ru-RU"/>
        </w:rPr>
        <w:t xml:space="preserve">Борисова Н.А. Токарева В.Д., </w:t>
      </w:r>
      <w:proofErr w:type="spellStart"/>
      <w:r w:rsidRPr="00BE47E4">
        <w:rPr>
          <w:rFonts w:ascii="Times New Roman" w:hAnsi="Times New Roman" w:cs="Times New Roman"/>
          <w:sz w:val="28"/>
          <w:szCs w:val="28"/>
          <w:lang w:val="ru-RU"/>
        </w:rPr>
        <w:t>Кузн</w:t>
      </w:r>
      <w:proofErr w:type="gramStart"/>
      <w:r w:rsidRPr="00BE47E4">
        <w:rPr>
          <w:rFonts w:ascii="Times New Roman" w:hAnsi="Times New Roman" w:cs="Times New Roman"/>
          <w:sz w:val="28"/>
          <w:szCs w:val="28"/>
          <w:lang w:val="ru-RU"/>
        </w:rPr>
        <w:t>e</w:t>
      </w:r>
      <w:proofErr w:type="gramEnd"/>
      <w:r w:rsidRPr="00BE47E4">
        <w:rPr>
          <w:rFonts w:ascii="Times New Roman" w:hAnsi="Times New Roman" w:cs="Times New Roman"/>
          <w:sz w:val="28"/>
          <w:szCs w:val="28"/>
          <w:lang w:val="ru-RU"/>
        </w:rPr>
        <w:t>цова</w:t>
      </w:r>
      <w:proofErr w:type="spellEnd"/>
      <w:r w:rsidRPr="00BE47E4">
        <w:rPr>
          <w:rFonts w:ascii="Times New Roman" w:hAnsi="Times New Roman" w:cs="Times New Roman"/>
          <w:sz w:val="28"/>
          <w:szCs w:val="28"/>
          <w:lang w:val="ru-RU"/>
        </w:rPr>
        <w:t xml:space="preserve"> М.А. Изучение </w:t>
      </w:r>
      <w:proofErr w:type="spellStart"/>
      <w:r w:rsidRPr="00BE47E4">
        <w:rPr>
          <w:rFonts w:ascii="Times New Roman" w:hAnsi="Times New Roman" w:cs="Times New Roman"/>
          <w:sz w:val="28"/>
          <w:szCs w:val="28"/>
          <w:lang w:val="ru-RU"/>
        </w:rPr>
        <w:t>ресурсоиспользования</w:t>
      </w:r>
      <w:proofErr w:type="spellEnd"/>
      <w:r w:rsidRPr="00BE47E4">
        <w:rPr>
          <w:rFonts w:ascii="Times New Roman" w:hAnsi="Times New Roman" w:cs="Times New Roman"/>
          <w:sz w:val="28"/>
          <w:szCs w:val="28"/>
          <w:lang w:val="ru-RU"/>
        </w:rPr>
        <w:t xml:space="preserve"> и охраны. – Курск: </w:t>
      </w:r>
      <w:proofErr w:type="gramStart"/>
      <w:r w:rsidRPr="00BE47E4">
        <w:rPr>
          <w:rFonts w:ascii="Times New Roman" w:hAnsi="Times New Roman" w:cs="Times New Roman"/>
          <w:sz w:val="28"/>
          <w:szCs w:val="28"/>
          <w:lang w:val="ru-RU"/>
        </w:rPr>
        <w:t>Курская</w:t>
      </w:r>
      <w:proofErr w:type="gramEnd"/>
      <w:r w:rsidRPr="00BE47E4">
        <w:rPr>
          <w:rFonts w:ascii="Times New Roman" w:hAnsi="Times New Roman" w:cs="Times New Roman"/>
          <w:sz w:val="28"/>
          <w:szCs w:val="28"/>
          <w:lang w:val="ru-RU"/>
        </w:rPr>
        <w:t xml:space="preserve"> правда, 1982. – 50 с. </w:t>
      </w:r>
    </w:p>
    <w:p w:rsidR="0075576C" w:rsidRPr="00BE47E4" w:rsidRDefault="0075576C" w:rsidP="00BE47E4">
      <w:pPr>
        <w:pStyle w:val="a5"/>
        <w:numPr>
          <w:ilvl w:val="0"/>
          <w:numId w:val="2"/>
        </w:numPr>
        <w:spacing w:after="0" w:line="240" w:lineRule="auto"/>
        <w:ind w:left="714" w:hanging="357"/>
        <w:jc w:val="both"/>
        <w:rPr>
          <w:rFonts w:ascii="Times New Roman" w:hAnsi="Times New Roman" w:cs="Times New Roman"/>
          <w:sz w:val="28"/>
          <w:szCs w:val="28"/>
          <w:lang w:val="ru-RU"/>
        </w:rPr>
      </w:pPr>
      <w:proofErr w:type="spellStart"/>
      <w:r w:rsidRPr="00BE47E4">
        <w:rPr>
          <w:rFonts w:ascii="Times New Roman" w:hAnsi="Times New Roman" w:cs="Times New Roman"/>
          <w:sz w:val="28"/>
          <w:szCs w:val="28"/>
          <w:lang w:val="ru-RU"/>
        </w:rPr>
        <w:t>фармакопейний</w:t>
      </w:r>
      <w:proofErr w:type="spellEnd"/>
      <w:r w:rsidRPr="00BE47E4">
        <w:rPr>
          <w:rFonts w:ascii="Times New Roman" w:hAnsi="Times New Roman" w:cs="Times New Roman"/>
          <w:sz w:val="28"/>
          <w:szCs w:val="28"/>
          <w:lang w:val="ru-RU"/>
        </w:rPr>
        <w:t xml:space="preserve"> центр </w:t>
      </w:r>
      <w:proofErr w:type="spellStart"/>
      <w:r w:rsidRPr="00BE47E4">
        <w:rPr>
          <w:rFonts w:ascii="Times New Roman" w:hAnsi="Times New Roman" w:cs="Times New Roman"/>
          <w:sz w:val="28"/>
          <w:szCs w:val="28"/>
          <w:lang w:val="ru-RU"/>
        </w:rPr>
        <w:t>якості</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лікарських</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засобів</w:t>
      </w:r>
      <w:proofErr w:type="spellEnd"/>
      <w:r w:rsidRPr="00BE47E4">
        <w:rPr>
          <w:rFonts w:ascii="Times New Roman" w:hAnsi="Times New Roman" w:cs="Times New Roman"/>
          <w:sz w:val="28"/>
          <w:szCs w:val="28"/>
          <w:lang w:val="ru-RU"/>
        </w:rPr>
        <w:t xml:space="preserve">». 2011. — 540 с. ІSBN 97S-966-9647S-6-3 </w:t>
      </w:r>
    </w:p>
    <w:p w:rsidR="00A20DDC" w:rsidRPr="00BE47E4" w:rsidRDefault="0075576C" w:rsidP="00BE47E4">
      <w:pPr>
        <w:pStyle w:val="a5"/>
        <w:numPr>
          <w:ilvl w:val="0"/>
          <w:numId w:val="2"/>
        </w:numPr>
        <w:spacing w:after="0" w:line="240" w:lineRule="auto"/>
        <w:ind w:left="714" w:hanging="357"/>
        <w:jc w:val="both"/>
        <w:rPr>
          <w:rFonts w:ascii="Times New Roman" w:hAnsi="Times New Roman" w:cs="Times New Roman"/>
          <w:sz w:val="28"/>
          <w:szCs w:val="28"/>
          <w:lang w:val="ru-RU"/>
        </w:rPr>
      </w:pPr>
      <w:proofErr w:type="spellStart"/>
      <w:r w:rsidRPr="00BE47E4">
        <w:rPr>
          <w:rFonts w:ascii="Times New Roman" w:hAnsi="Times New Roman" w:cs="Times New Roman"/>
          <w:sz w:val="28"/>
          <w:szCs w:val="28"/>
          <w:lang w:val="ru-RU"/>
        </w:rPr>
        <w:t>Державний</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реє</w:t>
      </w:r>
      <w:proofErr w:type="gramStart"/>
      <w:r w:rsidRPr="00BE47E4">
        <w:rPr>
          <w:rFonts w:ascii="Times New Roman" w:hAnsi="Times New Roman" w:cs="Times New Roman"/>
          <w:sz w:val="28"/>
          <w:szCs w:val="28"/>
          <w:lang w:val="ru-RU"/>
        </w:rPr>
        <w:t>стр</w:t>
      </w:r>
      <w:proofErr w:type="spellEnd"/>
      <w:proofErr w:type="gram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лікарських</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засобів</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України</w:t>
      </w:r>
      <w:proofErr w:type="spellEnd"/>
      <w:r w:rsidRPr="00BE47E4">
        <w:rPr>
          <w:rFonts w:ascii="Times New Roman" w:hAnsi="Times New Roman" w:cs="Times New Roman"/>
          <w:sz w:val="28"/>
          <w:szCs w:val="28"/>
          <w:lang w:val="ru-RU"/>
        </w:rPr>
        <w:t xml:space="preserve"> </w:t>
      </w:r>
      <w:hyperlink r:id="rId6" w:history="1">
        <w:r w:rsidRPr="00BE47E4">
          <w:rPr>
            <w:rStyle w:val="a7"/>
            <w:rFonts w:ascii="Times New Roman" w:hAnsi="Times New Roman" w:cs="Times New Roman"/>
            <w:sz w:val="28"/>
            <w:szCs w:val="28"/>
            <w:lang w:val="ru-RU"/>
          </w:rPr>
          <w:t>http://www.drlz.kiev.ua</w:t>
        </w:r>
      </w:hyperlink>
      <w:hyperlink r:id="rId7" w:history="1">
        <w:r w:rsidRPr="00BE47E4">
          <w:rPr>
            <w:rStyle w:val="a7"/>
            <w:rFonts w:ascii="Times New Roman" w:hAnsi="Times New Roman" w:cs="Times New Roman"/>
            <w:sz w:val="28"/>
            <w:szCs w:val="28"/>
            <w:lang w:val="ru-RU"/>
          </w:rPr>
          <w:t>/</w:t>
        </w:r>
      </w:hyperlink>
      <w:r w:rsidRPr="00BE47E4">
        <w:rPr>
          <w:rFonts w:ascii="Times New Roman" w:hAnsi="Times New Roman" w:cs="Times New Roman"/>
          <w:sz w:val="28"/>
          <w:szCs w:val="28"/>
          <w:lang w:val="ru-RU"/>
        </w:rPr>
        <w:t xml:space="preserve"> </w:t>
      </w:r>
    </w:p>
    <w:p w:rsidR="00A20DDC" w:rsidRPr="00BE47E4" w:rsidRDefault="0075576C" w:rsidP="00BE47E4">
      <w:pPr>
        <w:pStyle w:val="a5"/>
        <w:numPr>
          <w:ilvl w:val="0"/>
          <w:numId w:val="2"/>
        </w:numPr>
        <w:spacing w:after="0" w:line="240" w:lineRule="auto"/>
        <w:ind w:left="714" w:hanging="357"/>
        <w:jc w:val="both"/>
        <w:rPr>
          <w:rFonts w:ascii="Times New Roman" w:hAnsi="Times New Roman" w:cs="Times New Roman"/>
          <w:sz w:val="28"/>
          <w:szCs w:val="28"/>
          <w:lang w:val="ru-RU"/>
        </w:rPr>
      </w:pPr>
      <w:r w:rsidRPr="00BE47E4">
        <w:rPr>
          <w:rFonts w:ascii="Times New Roman" w:hAnsi="Times New Roman" w:cs="Times New Roman"/>
          <w:sz w:val="28"/>
          <w:szCs w:val="28"/>
          <w:lang w:val="ru-RU"/>
        </w:rPr>
        <w:t xml:space="preserve">Зайцев Г.Н. Математика в </w:t>
      </w:r>
      <w:proofErr w:type="spellStart"/>
      <w:r w:rsidRPr="00BE47E4">
        <w:rPr>
          <w:rFonts w:ascii="Times New Roman" w:hAnsi="Times New Roman" w:cs="Times New Roman"/>
          <w:sz w:val="28"/>
          <w:szCs w:val="28"/>
          <w:lang w:val="ru-RU"/>
        </w:rPr>
        <w:t>єкспериментальной</w:t>
      </w:r>
      <w:proofErr w:type="spellEnd"/>
      <w:r w:rsidRPr="00BE47E4">
        <w:rPr>
          <w:rFonts w:ascii="Times New Roman" w:hAnsi="Times New Roman" w:cs="Times New Roman"/>
          <w:sz w:val="28"/>
          <w:szCs w:val="28"/>
          <w:lang w:val="ru-RU"/>
        </w:rPr>
        <w:t xml:space="preserve"> ботанике. – М.: Наука, 1990. – 296 с. </w:t>
      </w:r>
    </w:p>
    <w:p w:rsidR="00A20DDC" w:rsidRPr="00BE47E4" w:rsidRDefault="0075576C" w:rsidP="00BE47E4">
      <w:pPr>
        <w:pStyle w:val="a5"/>
        <w:numPr>
          <w:ilvl w:val="0"/>
          <w:numId w:val="2"/>
        </w:numPr>
        <w:spacing w:after="0" w:line="240" w:lineRule="auto"/>
        <w:ind w:left="714" w:hanging="357"/>
        <w:jc w:val="both"/>
        <w:rPr>
          <w:rFonts w:ascii="Times New Roman" w:hAnsi="Times New Roman" w:cs="Times New Roman"/>
          <w:sz w:val="28"/>
          <w:szCs w:val="28"/>
          <w:lang w:val="ru-RU"/>
        </w:rPr>
      </w:pPr>
      <w:r w:rsidRPr="00BE47E4">
        <w:rPr>
          <w:rFonts w:ascii="Times New Roman" w:hAnsi="Times New Roman" w:cs="Times New Roman"/>
          <w:sz w:val="28"/>
          <w:szCs w:val="28"/>
          <w:lang w:val="ru-RU"/>
        </w:rPr>
        <w:t xml:space="preserve">Закон </w:t>
      </w:r>
      <w:proofErr w:type="spellStart"/>
      <w:r w:rsidRPr="00BE47E4">
        <w:rPr>
          <w:rFonts w:ascii="Times New Roman" w:hAnsi="Times New Roman" w:cs="Times New Roman"/>
          <w:sz w:val="28"/>
          <w:szCs w:val="28"/>
          <w:lang w:val="ru-RU"/>
        </w:rPr>
        <w:t>України</w:t>
      </w:r>
      <w:proofErr w:type="spellEnd"/>
      <w:r w:rsidRPr="00BE47E4">
        <w:rPr>
          <w:rFonts w:ascii="Times New Roman" w:hAnsi="Times New Roman" w:cs="Times New Roman"/>
          <w:sz w:val="28"/>
          <w:szCs w:val="28"/>
          <w:lang w:val="ru-RU"/>
        </w:rPr>
        <w:t xml:space="preserve"> „Про </w:t>
      </w:r>
      <w:proofErr w:type="spellStart"/>
      <w:r w:rsidRPr="00BE47E4">
        <w:rPr>
          <w:rFonts w:ascii="Times New Roman" w:hAnsi="Times New Roman" w:cs="Times New Roman"/>
          <w:sz w:val="28"/>
          <w:szCs w:val="28"/>
          <w:lang w:val="ru-RU"/>
        </w:rPr>
        <w:t>рослинний</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світ</w:t>
      </w:r>
      <w:proofErr w:type="spellEnd"/>
      <w:r w:rsidRPr="00BE47E4">
        <w:rPr>
          <w:rFonts w:ascii="Times New Roman" w:hAnsi="Times New Roman" w:cs="Times New Roman"/>
          <w:sz w:val="28"/>
          <w:szCs w:val="28"/>
          <w:lang w:val="ru-RU"/>
        </w:rPr>
        <w:t xml:space="preserve">” // </w:t>
      </w:r>
      <w:proofErr w:type="spellStart"/>
      <w:r w:rsidRPr="00BE47E4">
        <w:rPr>
          <w:rFonts w:ascii="Times New Roman" w:hAnsi="Times New Roman" w:cs="Times New Roman"/>
          <w:sz w:val="28"/>
          <w:szCs w:val="28"/>
          <w:lang w:val="ru-RU"/>
        </w:rPr>
        <w:t>Вiдомостi</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Верховно</w:t>
      </w:r>
      <w:proofErr w:type="gramStart"/>
      <w:r w:rsidRPr="00BE47E4">
        <w:rPr>
          <w:rFonts w:ascii="Times New Roman" w:hAnsi="Times New Roman" w:cs="Times New Roman"/>
          <w:sz w:val="28"/>
          <w:szCs w:val="28"/>
          <w:lang w:val="ru-RU"/>
        </w:rPr>
        <w:t>ї</w:t>
      </w:r>
      <w:proofErr w:type="spellEnd"/>
      <w:r w:rsidRPr="00BE47E4">
        <w:rPr>
          <w:rFonts w:ascii="Times New Roman" w:hAnsi="Times New Roman" w:cs="Times New Roman"/>
          <w:sz w:val="28"/>
          <w:szCs w:val="28"/>
          <w:lang w:val="ru-RU"/>
        </w:rPr>
        <w:t xml:space="preserve"> Р</w:t>
      </w:r>
      <w:proofErr w:type="gramEnd"/>
      <w:r w:rsidRPr="00BE47E4">
        <w:rPr>
          <w:rFonts w:ascii="Times New Roman" w:hAnsi="Times New Roman" w:cs="Times New Roman"/>
          <w:sz w:val="28"/>
          <w:szCs w:val="28"/>
          <w:lang w:val="ru-RU"/>
        </w:rPr>
        <w:t xml:space="preserve">ади (ВВР). – 1999. - № 22-23 </w:t>
      </w:r>
    </w:p>
    <w:p w:rsidR="00A20DDC" w:rsidRPr="00BE47E4" w:rsidRDefault="0075576C" w:rsidP="00BE47E4">
      <w:pPr>
        <w:pStyle w:val="a5"/>
        <w:numPr>
          <w:ilvl w:val="0"/>
          <w:numId w:val="2"/>
        </w:numPr>
        <w:spacing w:after="0" w:line="240" w:lineRule="auto"/>
        <w:ind w:left="714" w:hanging="357"/>
        <w:jc w:val="both"/>
        <w:rPr>
          <w:rFonts w:ascii="Times New Roman" w:hAnsi="Times New Roman" w:cs="Times New Roman"/>
          <w:sz w:val="28"/>
          <w:szCs w:val="28"/>
          <w:lang w:val="ru-RU"/>
        </w:rPr>
      </w:pPr>
      <w:r w:rsidRPr="00BE47E4">
        <w:rPr>
          <w:rFonts w:ascii="Times New Roman" w:hAnsi="Times New Roman" w:cs="Times New Roman"/>
          <w:sz w:val="28"/>
          <w:szCs w:val="28"/>
          <w:lang w:val="ru-RU"/>
        </w:rPr>
        <w:t xml:space="preserve">Ивашин Д.С., Катина З.Ф., Рыбачук И.З., Бутенко Л.Т., Иванов В.С., Никольская Л.С. Справочник по заготовкам лекарственных растений. – Киев: Урожай, 1983. – С. 53-54 </w:t>
      </w:r>
    </w:p>
    <w:p w:rsidR="00BE47E4" w:rsidRPr="00BE47E4" w:rsidRDefault="00BE47E4" w:rsidP="00BE47E4">
      <w:pPr>
        <w:pStyle w:val="a5"/>
        <w:numPr>
          <w:ilvl w:val="0"/>
          <w:numId w:val="2"/>
        </w:numPr>
        <w:spacing w:after="0" w:line="240" w:lineRule="auto"/>
        <w:ind w:left="714" w:hanging="357"/>
        <w:jc w:val="both"/>
        <w:rPr>
          <w:rFonts w:ascii="Times New Roman" w:hAnsi="Times New Roman"/>
          <w:sz w:val="28"/>
          <w:szCs w:val="28"/>
        </w:rPr>
      </w:pPr>
      <w:proofErr w:type="spellStart"/>
      <w:r w:rsidRPr="00BE47E4">
        <w:rPr>
          <w:rFonts w:ascii="Times New Roman" w:hAnsi="Times New Roman"/>
          <w:sz w:val="28"/>
          <w:szCs w:val="28"/>
        </w:rPr>
        <w:t>Кисличенко</w:t>
      </w:r>
      <w:proofErr w:type="spellEnd"/>
      <w:r w:rsidRPr="00BE47E4">
        <w:rPr>
          <w:rFonts w:ascii="Times New Roman" w:hAnsi="Times New Roman"/>
          <w:sz w:val="28"/>
          <w:szCs w:val="28"/>
        </w:rPr>
        <w:t xml:space="preserve"> В.С. </w:t>
      </w:r>
      <w:proofErr w:type="spellStart"/>
      <w:r w:rsidRPr="00BE47E4">
        <w:rPr>
          <w:rFonts w:ascii="Times New Roman" w:hAnsi="Times New Roman"/>
          <w:sz w:val="28"/>
          <w:szCs w:val="28"/>
        </w:rPr>
        <w:t>Ресурсоведение</w:t>
      </w:r>
      <w:proofErr w:type="spellEnd"/>
      <w:r w:rsidRPr="00BE47E4">
        <w:rPr>
          <w:rFonts w:ascii="Times New Roman" w:hAnsi="Times New Roman"/>
          <w:sz w:val="28"/>
          <w:szCs w:val="28"/>
        </w:rPr>
        <w:t xml:space="preserve"> </w:t>
      </w:r>
      <w:proofErr w:type="spellStart"/>
      <w:r w:rsidRPr="00BE47E4">
        <w:rPr>
          <w:rFonts w:ascii="Times New Roman" w:hAnsi="Times New Roman"/>
          <w:sz w:val="28"/>
          <w:szCs w:val="28"/>
        </w:rPr>
        <w:t>лекарственных</w:t>
      </w:r>
      <w:proofErr w:type="spellEnd"/>
      <w:r w:rsidRPr="00BE47E4">
        <w:rPr>
          <w:rFonts w:ascii="Times New Roman" w:hAnsi="Times New Roman"/>
          <w:sz w:val="28"/>
          <w:szCs w:val="28"/>
        </w:rPr>
        <w:t xml:space="preserve"> </w:t>
      </w:r>
      <w:proofErr w:type="spellStart"/>
      <w:r w:rsidRPr="00BE47E4">
        <w:rPr>
          <w:rFonts w:ascii="Times New Roman" w:hAnsi="Times New Roman"/>
          <w:sz w:val="28"/>
          <w:szCs w:val="28"/>
        </w:rPr>
        <w:t>растений</w:t>
      </w:r>
      <w:proofErr w:type="spellEnd"/>
      <w:r w:rsidRPr="00BE47E4">
        <w:rPr>
          <w:rFonts w:ascii="Times New Roman" w:hAnsi="Times New Roman"/>
          <w:sz w:val="28"/>
          <w:szCs w:val="28"/>
        </w:rPr>
        <w:t xml:space="preserve">. </w:t>
      </w:r>
      <w:proofErr w:type="spellStart"/>
      <w:r w:rsidRPr="00BE47E4">
        <w:rPr>
          <w:rFonts w:ascii="Times New Roman" w:hAnsi="Times New Roman"/>
          <w:sz w:val="28"/>
          <w:szCs w:val="28"/>
        </w:rPr>
        <w:t>Пособие</w:t>
      </w:r>
      <w:proofErr w:type="spellEnd"/>
      <w:r w:rsidRPr="00BE47E4">
        <w:rPr>
          <w:rFonts w:ascii="Times New Roman" w:hAnsi="Times New Roman"/>
          <w:sz w:val="28"/>
          <w:szCs w:val="28"/>
        </w:rPr>
        <w:t xml:space="preserve"> для </w:t>
      </w:r>
      <w:proofErr w:type="spellStart"/>
      <w:r w:rsidRPr="00BE47E4">
        <w:rPr>
          <w:rFonts w:ascii="Times New Roman" w:hAnsi="Times New Roman"/>
          <w:sz w:val="28"/>
          <w:szCs w:val="28"/>
        </w:rPr>
        <w:t>студентов</w:t>
      </w:r>
      <w:proofErr w:type="spellEnd"/>
      <w:r w:rsidRPr="00BE47E4">
        <w:rPr>
          <w:rFonts w:ascii="Times New Roman" w:hAnsi="Times New Roman"/>
          <w:sz w:val="28"/>
          <w:szCs w:val="28"/>
        </w:rPr>
        <w:t xml:space="preserve"> </w:t>
      </w:r>
      <w:proofErr w:type="spellStart"/>
      <w:r w:rsidRPr="00BE47E4">
        <w:rPr>
          <w:rFonts w:ascii="Times New Roman" w:hAnsi="Times New Roman"/>
          <w:sz w:val="28"/>
          <w:szCs w:val="28"/>
        </w:rPr>
        <w:t>специальности</w:t>
      </w:r>
      <w:proofErr w:type="spellEnd"/>
      <w:r w:rsidRPr="00BE47E4">
        <w:rPr>
          <w:rFonts w:ascii="Times New Roman" w:hAnsi="Times New Roman"/>
          <w:sz w:val="28"/>
          <w:szCs w:val="28"/>
        </w:rPr>
        <w:t xml:space="preserve"> «</w:t>
      </w:r>
      <w:proofErr w:type="spellStart"/>
      <w:r w:rsidRPr="00BE47E4">
        <w:rPr>
          <w:rFonts w:ascii="Times New Roman" w:hAnsi="Times New Roman"/>
          <w:sz w:val="28"/>
          <w:szCs w:val="28"/>
        </w:rPr>
        <w:t>Фармация</w:t>
      </w:r>
      <w:proofErr w:type="spellEnd"/>
      <w:r w:rsidRPr="00BE47E4">
        <w:rPr>
          <w:rFonts w:ascii="Times New Roman" w:hAnsi="Times New Roman"/>
          <w:sz w:val="28"/>
          <w:szCs w:val="28"/>
        </w:rPr>
        <w:t xml:space="preserve">» / </w:t>
      </w:r>
      <w:proofErr w:type="spellStart"/>
      <w:r w:rsidRPr="00BE47E4">
        <w:rPr>
          <w:rFonts w:ascii="Times New Roman" w:hAnsi="Times New Roman"/>
          <w:sz w:val="28"/>
          <w:szCs w:val="28"/>
        </w:rPr>
        <w:t>Кисличенко</w:t>
      </w:r>
      <w:proofErr w:type="spellEnd"/>
      <w:r w:rsidRPr="00BE47E4">
        <w:rPr>
          <w:rFonts w:ascii="Times New Roman" w:hAnsi="Times New Roman"/>
          <w:sz w:val="28"/>
          <w:szCs w:val="28"/>
        </w:rPr>
        <w:t xml:space="preserve"> В.С., Новосел Е.Н., </w:t>
      </w:r>
      <w:proofErr w:type="spellStart"/>
      <w:r w:rsidRPr="00BE47E4">
        <w:rPr>
          <w:rFonts w:ascii="Times New Roman" w:hAnsi="Times New Roman"/>
          <w:sz w:val="28"/>
          <w:szCs w:val="28"/>
        </w:rPr>
        <w:t>Кузнецова</w:t>
      </w:r>
      <w:proofErr w:type="spellEnd"/>
      <w:r w:rsidRPr="00BE47E4">
        <w:rPr>
          <w:rFonts w:ascii="Times New Roman" w:hAnsi="Times New Roman"/>
          <w:sz w:val="28"/>
          <w:szCs w:val="28"/>
        </w:rPr>
        <w:t xml:space="preserve"> В.Ю., </w:t>
      </w:r>
      <w:proofErr w:type="spellStart"/>
      <w:r w:rsidRPr="00BE47E4">
        <w:rPr>
          <w:rFonts w:ascii="Times New Roman" w:hAnsi="Times New Roman"/>
          <w:sz w:val="28"/>
          <w:szCs w:val="28"/>
        </w:rPr>
        <w:t>Гурьева</w:t>
      </w:r>
      <w:proofErr w:type="spellEnd"/>
      <w:r w:rsidRPr="00BE47E4">
        <w:rPr>
          <w:rFonts w:ascii="Times New Roman" w:hAnsi="Times New Roman"/>
          <w:sz w:val="28"/>
          <w:szCs w:val="28"/>
        </w:rPr>
        <w:t xml:space="preserve"> И.Г., Бурда Н.Е., Король В.В., Попик А.И., </w:t>
      </w:r>
      <w:proofErr w:type="spellStart"/>
      <w:r w:rsidRPr="00BE47E4">
        <w:rPr>
          <w:rFonts w:ascii="Times New Roman" w:hAnsi="Times New Roman"/>
          <w:sz w:val="28"/>
          <w:szCs w:val="28"/>
        </w:rPr>
        <w:t>Кисличенко</w:t>
      </w:r>
      <w:proofErr w:type="spellEnd"/>
      <w:r w:rsidRPr="00BE47E4">
        <w:rPr>
          <w:rFonts w:ascii="Times New Roman" w:hAnsi="Times New Roman"/>
          <w:sz w:val="28"/>
          <w:szCs w:val="28"/>
        </w:rPr>
        <w:t xml:space="preserve"> А.А., </w:t>
      </w:r>
      <w:proofErr w:type="spellStart"/>
      <w:r w:rsidRPr="00BE47E4">
        <w:rPr>
          <w:rFonts w:ascii="Times New Roman" w:hAnsi="Times New Roman"/>
          <w:sz w:val="28"/>
          <w:szCs w:val="28"/>
        </w:rPr>
        <w:t>Тартынская</w:t>
      </w:r>
      <w:proofErr w:type="spellEnd"/>
      <w:r w:rsidRPr="00BE47E4">
        <w:rPr>
          <w:rFonts w:ascii="Times New Roman" w:hAnsi="Times New Roman"/>
          <w:sz w:val="28"/>
          <w:szCs w:val="28"/>
        </w:rPr>
        <w:t xml:space="preserve"> А.С., </w:t>
      </w:r>
      <w:proofErr w:type="spellStart"/>
      <w:r w:rsidRPr="00BE47E4">
        <w:rPr>
          <w:rFonts w:ascii="Times New Roman" w:hAnsi="Times New Roman"/>
          <w:sz w:val="28"/>
          <w:szCs w:val="28"/>
        </w:rPr>
        <w:t>Мусиенко</w:t>
      </w:r>
      <w:proofErr w:type="spellEnd"/>
      <w:r w:rsidRPr="00BE47E4">
        <w:rPr>
          <w:rFonts w:ascii="Times New Roman" w:hAnsi="Times New Roman"/>
          <w:sz w:val="28"/>
          <w:szCs w:val="28"/>
        </w:rPr>
        <w:t xml:space="preserve"> Е.С. - Х.: </w:t>
      </w:r>
      <w:proofErr w:type="spellStart"/>
      <w:r w:rsidRPr="00BE47E4">
        <w:rPr>
          <w:rFonts w:ascii="Times New Roman" w:hAnsi="Times New Roman"/>
          <w:sz w:val="28"/>
          <w:szCs w:val="28"/>
        </w:rPr>
        <w:t>Изд-во</w:t>
      </w:r>
      <w:proofErr w:type="spellEnd"/>
      <w:r w:rsidRPr="00BE47E4">
        <w:rPr>
          <w:rFonts w:ascii="Times New Roman" w:hAnsi="Times New Roman"/>
          <w:sz w:val="28"/>
          <w:szCs w:val="28"/>
        </w:rPr>
        <w:t xml:space="preserve"> </w:t>
      </w:r>
      <w:proofErr w:type="spellStart"/>
      <w:r w:rsidRPr="00BE47E4">
        <w:rPr>
          <w:rFonts w:ascii="Times New Roman" w:hAnsi="Times New Roman"/>
          <w:sz w:val="28"/>
          <w:szCs w:val="28"/>
        </w:rPr>
        <w:t>НФаУ</w:t>
      </w:r>
      <w:proofErr w:type="spellEnd"/>
      <w:r w:rsidRPr="00BE47E4">
        <w:rPr>
          <w:rFonts w:ascii="Times New Roman" w:hAnsi="Times New Roman"/>
          <w:sz w:val="28"/>
          <w:szCs w:val="28"/>
        </w:rPr>
        <w:t xml:space="preserve">, 2015. - 121 с. </w:t>
      </w:r>
    </w:p>
    <w:p w:rsidR="00A20DDC" w:rsidRPr="00BE47E4" w:rsidRDefault="0075576C" w:rsidP="00BE47E4">
      <w:pPr>
        <w:pStyle w:val="a5"/>
        <w:numPr>
          <w:ilvl w:val="0"/>
          <w:numId w:val="2"/>
        </w:numPr>
        <w:spacing w:after="0" w:line="240" w:lineRule="auto"/>
        <w:ind w:left="714" w:hanging="357"/>
        <w:jc w:val="both"/>
        <w:rPr>
          <w:rFonts w:ascii="Times New Roman" w:hAnsi="Times New Roman" w:cs="Times New Roman"/>
          <w:sz w:val="28"/>
          <w:szCs w:val="28"/>
          <w:lang w:val="ru-RU"/>
        </w:rPr>
      </w:pPr>
      <w:r w:rsidRPr="00BE47E4">
        <w:rPr>
          <w:rFonts w:ascii="Times New Roman" w:hAnsi="Times New Roman" w:cs="Times New Roman"/>
          <w:sz w:val="28"/>
          <w:szCs w:val="28"/>
          <w:lang w:val="ru-RU"/>
        </w:rPr>
        <w:t xml:space="preserve">Крылова И.Л., </w:t>
      </w:r>
      <w:proofErr w:type="spellStart"/>
      <w:r w:rsidRPr="00BE47E4">
        <w:rPr>
          <w:rFonts w:ascii="Times New Roman" w:hAnsi="Times New Roman" w:cs="Times New Roman"/>
          <w:sz w:val="28"/>
          <w:szCs w:val="28"/>
          <w:lang w:val="ru-RU"/>
        </w:rPr>
        <w:t>Капорова</w:t>
      </w:r>
      <w:proofErr w:type="spellEnd"/>
      <w:r w:rsidRPr="00BE47E4">
        <w:rPr>
          <w:rFonts w:ascii="Times New Roman" w:hAnsi="Times New Roman" w:cs="Times New Roman"/>
          <w:sz w:val="28"/>
          <w:szCs w:val="28"/>
          <w:lang w:val="ru-RU"/>
        </w:rPr>
        <w:t xml:space="preserve"> В.И. Составление расчетных таблиц для оценки урожайности лекарственных растений по проективному покрытию // Растит</w:t>
      </w:r>
      <w:proofErr w:type="gramStart"/>
      <w:r w:rsidRPr="00BE47E4">
        <w:rPr>
          <w:rFonts w:ascii="Times New Roman" w:hAnsi="Times New Roman" w:cs="Times New Roman"/>
          <w:sz w:val="28"/>
          <w:szCs w:val="28"/>
          <w:lang w:val="ru-RU"/>
        </w:rPr>
        <w:t>.</w:t>
      </w:r>
      <w:proofErr w:type="gramEnd"/>
      <w:r w:rsidRPr="00BE47E4">
        <w:rPr>
          <w:rFonts w:ascii="Times New Roman" w:hAnsi="Times New Roman" w:cs="Times New Roman"/>
          <w:sz w:val="28"/>
          <w:szCs w:val="28"/>
          <w:lang w:val="ru-RU"/>
        </w:rPr>
        <w:t xml:space="preserve"> </w:t>
      </w:r>
      <w:proofErr w:type="gramStart"/>
      <w:r w:rsidRPr="00BE47E4">
        <w:rPr>
          <w:rFonts w:ascii="Times New Roman" w:hAnsi="Times New Roman" w:cs="Times New Roman"/>
          <w:sz w:val="28"/>
          <w:szCs w:val="28"/>
          <w:lang w:val="ru-RU"/>
        </w:rPr>
        <w:t>р</w:t>
      </w:r>
      <w:proofErr w:type="gramEnd"/>
      <w:r w:rsidRPr="00BE47E4">
        <w:rPr>
          <w:rFonts w:ascii="Times New Roman" w:hAnsi="Times New Roman" w:cs="Times New Roman"/>
          <w:sz w:val="28"/>
          <w:szCs w:val="28"/>
          <w:lang w:val="ru-RU"/>
        </w:rPr>
        <w:t xml:space="preserve">есурсы. – 1992. – 28, </w:t>
      </w:r>
      <w:proofErr w:type="spellStart"/>
      <w:r w:rsidRPr="00BE47E4">
        <w:rPr>
          <w:rFonts w:ascii="Times New Roman" w:hAnsi="Times New Roman" w:cs="Times New Roman"/>
          <w:sz w:val="28"/>
          <w:szCs w:val="28"/>
          <w:lang w:val="ru-RU"/>
        </w:rPr>
        <w:t>вып</w:t>
      </w:r>
      <w:proofErr w:type="spellEnd"/>
      <w:r w:rsidRPr="00BE47E4">
        <w:rPr>
          <w:rFonts w:ascii="Times New Roman" w:hAnsi="Times New Roman" w:cs="Times New Roman"/>
          <w:sz w:val="28"/>
          <w:szCs w:val="28"/>
          <w:lang w:val="ru-RU"/>
        </w:rPr>
        <w:t xml:space="preserve">. 3. – С. 141-157 </w:t>
      </w:r>
    </w:p>
    <w:p w:rsidR="00A20DDC" w:rsidRPr="00BE47E4" w:rsidRDefault="0075576C" w:rsidP="00BE47E4">
      <w:pPr>
        <w:pStyle w:val="a5"/>
        <w:numPr>
          <w:ilvl w:val="0"/>
          <w:numId w:val="2"/>
        </w:numPr>
        <w:spacing w:after="0" w:line="240" w:lineRule="auto"/>
        <w:ind w:left="714" w:hanging="357"/>
        <w:jc w:val="both"/>
        <w:rPr>
          <w:rFonts w:ascii="Times New Roman" w:hAnsi="Times New Roman" w:cs="Times New Roman"/>
          <w:sz w:val="28"/>
          <w:szCs w:val="28"/>
          <w:lang w:val="ru-RU"/>
        </w:rPr>
      </w:pPr>
      <w:r w:rsidRPr="00BE47E4">
        <w:rPr>
          <w:rFonts w:ascii="Times New Roman" w:hAnsi="Times New Roman" w:cs="Times New Roman"/>
          <w:sz w:val="28"/>
          <w:szCs w:val="28"/>
          <w:lang w:val="ru-RU"/>
        </w:rPr>
        <w:t xml:space="preserve">Лапшин П. В., Куркина А. В., Загоскина Н. В. Изменения в образовании фенольных соединений по мере роста листьев GINKGO BILOBA L. Лекарственные растения: фундаментальные и прикладные проблемы: материалы 1 </w:t>
      </w:r>
    </w:p>
    <w:p w:rsidR="0075576C" w:rsidRPr="00BE47E4" w:rsidRDefault="0075576C" w:rsidP="00BE47E4">
      <w:pPr>
        <w:pStyle w:val="a5"/>
        <w:numPr>
          <w:ilvl w:val="0"/>
          <w:numId w:val="2"/>
        </w:numPr>
        <w:spacing w:after="0" w:line="240" w:lineRule="auto"/>
        <w:ind w:left="714" w:hanging="357"/>
        <w:jc w:val="both"/>
        <w:rPr>
          <w:rFonts w:ascii="Times New Roman" w:hAnsi="Times New Roman" w:cs="Times New Roman"/>
          <w:sz w:val="28"/>
          <w:szCs w:val="28"/>
          <w:lang w:val="ru-RU"/>
        </w:rPr>
      </w:pPr>
      <w:r w:rsidRPr="00BE47E4">
        <w:rPr>
          <w:rFonts w:ascii="Times New Roman" w:hAnsi="Times New Roman" w:cs="Times New Roman"/>
          <w:sz w:val="28"/>
          <w:szCs w:val="28"/>
          <w:lang w:val="ru-RU"/>
        </w:rPr>
        <w:t xml:space="preserve">Международной научной конференции / </w:t>
      </w:r>
      <w:proofErr w:type="spellStart"/>
      <w:r w:rsidRPr="00BE47E4">
        <w:rPr>
          <w:rFonts w:ascii="Times New Roman" w:hAnsi="Times New Roman" w:cs="Times New Roman"/>
          <w:sz w:val="28"/>
          <w:szCs w:val="28"/>
          <w:lang w:val="ru-RU"/>
        </w:rPr>
        <w:t>Новосиб</w:t>
      </w:r>
      <w:proofErr w:type="spellEnd"/>
      <w:r w:rsidRPr="00BE47E4">
        <w:rPr>
          <w:rFonts w:ascii="Times New Roman" w:hAnsi="Times New Roman" w:cs="Times New Roman"/>
          <w:sz w:val="28"/>
          <w:szCs w:val="28"/>
          <w:lang w:val="ru-RU"/>
        </w:rPr>
        <w:t xml:space="preserve">. гос. </w:t>
      </w:r>
      <w:proofErr w:type="spellStart"/>
      <w:r w:rsidRPr="00BE47E4">
        <w:rPr>
          <w:rFonts w:ascii="Times New Roman" w:hAnsi="Times New Roman" w:cs="Times New Roman"/>
          <w:sz w:val="28"/>
          <w:szCs w:val="28"/>
          <w:lang w:val="ru-RU"/>
        </w:rPr>
        <w:t>аграр</w:t>
      </w:r>
      <w:proofErr w:type="spellEnd"/>
      <w:r w:rsidRPr="00BE47E4">
        <w:rPr>
          <w:rFonts w:ascii="Times New Roman" w:hAnsi="Times New Roman" w:cs="Times New Roman"/>
          <w:sz w:val="28"/>
          <w:szCs w:val="28"/>
          <w:lang w:val="ru-RU"/>
        </w:rPr>
        <w:t xml:space="preserve">. ун-т. – Новосибирск: Изд-во НГАУ, 2013. – С. 193-194 </w:t>
      </w:r>
    </w:p>
    <w:p w:rsidR="00A20DDC" w:rsidRPr="00BE47E4" w:rsidRDefault="0075576C" w:rsidP="00BE47E4">
      <w:pPr>
        <w:pStyle w:val="a5"/>
        <w:numPr>
          <w:ilvl w:val="0"/>
          <w:numId w:val="2"/>
        </w:numPr>
        <w:spacing w:after="0" w:line="240" w:lineRule="auto"/>
        <w:ind w:left="714" w:hanging="357"/>
        <w:jc w:val="both"/>
        <w:rPr>
          <w:rFonts w:ascii="Times New Roman" w:hAnsi="Times New Roman" w:cs="Times New Roman"/>
          <w:sz w:val="28"/>
          <w:szCs w:val="28"/>
          <w:lang w:val="ru-RU"/>
        </w:rPr>
      </w:pPr>
      <w:proofErr w:type="spellStart"/>
      <w:r w:rsidRPr="00BE47E4">
        <w:rPr>
          <w:rFonts w:ascii="Times New Roman" w:hAnsi="Times New Roman" w:cs="Times New Roman"/>
          <w:sz w:val="28"/>
          <w:szCs w:val="28"/>
          <w:lang w:val="ru-RU"/>
        </w:rPr>
        <w:t>Мінарченко</w:t>
      </w:r>
      <w:proofErr w:type="spellEnd"/>
      <w:r w:rsidRPr="00BE47E4">
        <w:rPr>
          <w:rFonts w:ascii="Times New Roman" w:hAnsi="Times New Roman" w:cs="Times New Roman"/>
          <w:sz w:val="28"/>
          <w:szCs w:val="28"/>
          <w:lang w:val="ru-RU"/>
        </w:rPr>
        <w:t xml:space="preserve"> В.М., </w:t>
      </w:r>
      <w:proofErr w:type="spellStart"/>
      <w:r w:rsidRPr="00BE47E4">
        <w:rPr>
          <w:rFonts w:ascii="Times New Roman" w:hAnsi="Times New Roman" w:cs="Times New Roman"/>
          <w:sz w:val="28"/>
          <w:szCs w:val="28"/>
          <w:lang w:val="ru-RU"/>
        </w:rPr>
        <w:t>Мінарченко</w:t>
      </w:r>
      <w:proofErr w:type="spellEnd"/>
      <w:r w:rsidRPr="00BE47E4">
        <w:rPr>
          <w:rFonts w:ascii="Times New Roman" w:hAnsi="Times New Roman" w:cs="Times New Roman"/>
          <w:sz w:val="28"/>
          <w:szCs w:val="28"/>
          <w:lang w:val="ru-RU"/>
        </w:rPr>
        <w:t xml:space="preserve"> О.М. Методика </w:t>
      </w:r>
      <w:proofErr w:type="spellStart"/>
      <w:proofErr w:type="gramStart"/>
      <w:r w:rsidRPr="00BE47E4">
        <w:rPr>
          <w:rFonts w:ascii="Times New Roman" w:hAnsi="Times New Roman" w:cs="Times New Roman"/>
          <w:sz w:val="28"/>
          <w:szCs w:val="28"/>
          <w:lang w:val="ru-RU"/>
        </w:rPr>
        <w:t>обл</w:t>
      </w:r>
      <w:proofErr w:type="gramEnd"/>
      <w:r w:rsidRPr="00BE47E4">
        <w:rPr>
          <w:rFonts w:ascii="Times New Roman" w:hAnsi="Times New Roman" w:cs="Times New Roman"/>
          <w:sz w:val="28"/>
          <w:szCs w:val="28"/>
          <w:lang w:val="ru-RU"/>
        </w:rPr>
        <w:t>іку</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рослинних</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ресурсів</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Київ:ПП</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Вірлен</w:t>
      </w:r>
      <w:proofErr w:type="spellEnd"/>
      <w:r w:rsidRPr="00BE47E4">
        <w:rPr>
          <w:rFonts w:ascii="Times New Roman" w:hAnsi="Times New Roman" w:cs="Times New Roman"/>
          <w:sz w:val="28"/>
          <w:szCs w:val="28"/>
          <w:lang w:val="ru-RU"/>
        </w:rPr>
        <w:t xml:space="preserve"> 2004. – 40 с. </w:t>
      </w:r>
    </w:p>
    <w:p w:rsidR="00A20DDC" w:rsidRPr="00BE47E4" w:rsidRDefault="0075576C" w:rsidP="00BE47E4">
      <w:pPr>
        <w:pStyle w:val="a5"/>
        <w:numPr>
          <w:ilvl w:val="0"/>
          <w:numId w:val="2"/>
        </w:numPr>
        <w:spacing w:after="0" w:line="240" w:lineRule="auto"/>
        <w:ind w:left="714" w:hanging="357"/>
        <w:jc w:val="both"/>
        <w:rPr>
          <w:rFonts w:ascii="Times New Roman" w:hAnsi="Times New Roman" w:cs="Times New Roman"/>
          <w:sz w:val="28"/>
          <w:szCs w:val="28"/>
          <w:lang w:val="ru-RU"/>
        </w:rPr>
      </w:pPr>
      <w:proofErr w:type="spellStart"/>
      <w:r w:rsidRPr="00BE47E4">
        <w:rPr>
          <w:rFonts w:ascii="Times New Roman" w:hAnsi="Times New Roman" w:cs="Times New Roman"/>
          <w:sz w:val="28"/>
          <w:szCs w:val="28"/>
          <w:lang w:val="ru-RU"/>
        </w:rPr>
        <w:t>Мінарченко</w:t>
      </w:r>
      <w:proofErr w:type="spellEnd"/>
      <w:r w:rsidRPr="00BE47E4">
        <w:rPr>
          <w:rFonts w:ascii="Times New Roman" w:hAnsi="Times New Roman" w:cs="Times New Roman"/>
          <w:sz w:val="28"/>
          <w:szCs w:val="28"/>
          <w:lang w:val="ru-RU"/>
        </w:rPr>
        <w:t xml:space="preserve"> В.М. </w:t>
      </w:r>
      <w:proofErr w:type="spellStart"/>
      <w:r w:rsidRPr="00BE47E4">
        <w:rPr>
          <w:rFonts w:ascii="Times New Roman" w:hAnsi="Times New Roman" w:cs="Times New Roman"/>
          <w:sz w:val="28"/>
          <w:szCs w:val="28"/>
          <w:lang w:val="ru-RU"/>
        </w:rPr>
        <w:t>Державний</w:t>
      </w:r>
      <w:proofErr w:type="spellEnd"/>
      <w:r w:rsidRPr="00BE47E4">
        <w:rPr>
          <w:rFonts w:ascii="Times New Roman" w:hAnsi="Times New Roman" w:cs="Times New Roman"/>
          <w:sz w:val="28"/>
          <w:szCs w:val="28"/>
          <w:lang w:val="ru-RU"/>
        </w:rPr>
        <w:t xml:space="preserve"> кадастр </w:t>
      </w:r>
      <w:proofErr w:type="spellStart"/>
      <w:r w:rsidRPr="00BE47E4">
        <w:rPr>
          <w:rFonts w:ascii="Times New Roman" w:hAnsi="Times New Roman" w:cs="Times New Roman"/>
          <w:sz w:val="28"/>
          <w:szCs w:val="28"/>
          <w:lang w:val="ru-RU"/>
        </w:rPr>
        <w:t>рослинного</w:t>
      </w:r>
      <w:proofErr w:type="spellEnd"/>
      <w:r w:rsidRPr="00BE47E4">
        <w:rPr>
          <w:rFonts w:ascii="Times New Roman" w:hAnsi="Times New Roman" w:cs="Times New Roman"/>
          <w:sz w:val="28"/>
          <w:szCs w:val="28"/>
          <w:lang w:val="ru-RU"/>
        </w:rPr>
        <w:t xml:space="preserve"> </w:t>
      </w:r>
      <w:proofErr w:type="spellStart"/>
      <w:proofErr w:type="gramStart"/>
      <w:r w:rsidRPr="00BE47E4">
        <w:rPr>
          <w:rFonts w:ascii="Times New Roman" w:hAnsi="Times New Roman" w:cs="Times New Roman"/>
          <w:sz w:val="28"/>
          <w:szCs w:val="28"/>
          <w:lang w:val="ru-RU"/>
        </w:rPr>
        <w:t>св</w:t>
      </w:r>
      <w:proofErr w:type="gramEnd"/>
      <w:r w:rsidRPr="00BE47E4">
        <w:rPr>
          <w:rFonts w:ascii="Times New Roman" w:hAnsi="Times New Roman" w:cs="Times New Roman"/>
          <w:sz w:val="28"/>
          <w:szCs w:val="28"/>
          <w:lang w:val="ru-RU"/>
        </w:rPr>
        <w:t>іту</w:t>
      </w:r>
      <w:proofErr w:type="spellEnd"/>
      <w:r w:rsidRPr="00BE47E4">
        <w:rPr>
          <w:rFonts w:ascii="Times New Roman" w:hAnsi="Times New Roman" w:cs="Times New Roman"/>
          <w:sz w:val="28"/>
          <w:szCs w:val="28"/>
          <w:lang w:val="ru-RU"/>
        </w:rPr>
        <w:t xml:space="preserve"> // </w:t>
      </w:r>
      <w:proofErr w:type="spellStart"/>
      <w:r w:rsidRPr="00BE47E4">
        <w:rPr>
          <w:rFonts w:ascii="Times New Roman" w:hAnsi="Times New Roman" w:cs="Times New Roman"/>
          <w:sz w:val="28"/>
          <w:szCs w:val="28"/>
          <w:lang w:val="ru-RU"/>
        </w:rPr>
        <w:t>Збереження</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і</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стале</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використання</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біорізноманіття</w:t>
      </w:r>
      <w:proofErr w:type="spellEnd"/>
      <w:r w:rsidRPr="00BE47E4">
        <w:rPr>
          <w:rFonts w:ascii="Times New Roman" w:hAnsi="Times New Roman" w:cs="Times New Roman"/>
          <w:sz w:val="28"/>
          <w:szCs w:val="28"/>
          <w:lang w:val="ru-RU"/>
        </w:rPr>
        <w:t xml:space="preserve"> </w:t>
      </w:r>
      <w:proofErr w:type="spellStart"/>
      <w:r w:rsidRPr="00BE47E4">
        <w:rPr>
          <w:rFonts w:ascii="Times New Roman" w:hAnsi="Times New Roman" w:cs="Times New Roman"/>
          <w:sz w:val="28"/>
          <w:szCs w:val="28"/>
          <w:lang w:val="ru-RU"/>
        </w:rPr>
        <w:t>України</w:t>
      </w:r>
      <w:proofErr w:type="spellEnd"/>
      <w:r w:rsidRPr="00BE47E4">
        <w:rPr>
          <w:rFonts w:ascii="Times New Roman" w:hAnsi="Times New Roman" w:cs="Times New Roman"/>
          <w:sz w:val="28"/>
          <w:szCs w:val="28"/>
          <w:lang w:val="ru-RU"/>
        </w:rPr>
        <w:t xml:space="preserve">: стан, </w:t>
      </w:r>
      <w:proofErr w:type="spellStart"/>
      <w:r w:rsidRPr="00BE47E4">
        <w:rPr>
          <w:rFonts w:ascii="Times New Roman" w:hAnsi="Times New Roman" w:cs="Times New Roman"/>
          <w:sz w:val="28"/>
          <w:szCs w:val="28"/>
          <w:lang w:val="ru-RU"/>
        </w:rPr>
        <w:t>перспективи</w:t>
      </w:r>
      <w:proofErr w:type="spellEnd"/>
      <w:r w:rsidRPr="00BE47E4">
        <w:rPr>
          <w:rFonts w:ascii="Times New Roman" w:hAnsi="Times New Roman" w:cs="Times New Roman"/>
          <w:sz w:val="28"/>
          <w:szCs w:val="28"/>
          <w:lang w:val="ru-RU"/>
        </w:rPr>
        <w:t xml:space="preserve"> та заходи </w:t>
      </w:r>
      <w:proofErr w:type="spellStart"/>
      <w:r w:rsidRPr="00BE47E4">
        <w:rPr>
          <w:rFonts w:ascii="Times New Roman" w:hAnsi="Times New Roman" w:cs="Times New Roman"/>
          <w:sz w:val="28"/>
          <w:szCs w:val="28"/>
          <w:lang w:val="ru-RU"/>
        </w:rPr>
        <w:t>вдосконалення</w:t>
      </w:r>
      <w:proofErr w:type="spellEnd"/>
      <w:r w:rsidRPr="00BE47E4">
        <w:rPr>
          <w:rFonts w:ascii="Times New Roman" w:hAnsi="Times New Roman" w:cs="Times New Roman"/>
          <w:sz w:val="28"/>
          <w:szCs w:val="28"/>
          <w:lang w:val="ru-RU"/>
        </w:rPr>
        <w:t xml:space="preserve">. – К.: </w:t>
      </w:r>
      <w:proofErr w:type="spellStart"/>
      <w:r w:rsidRPr="00BE47E4">
        <w:rPr>
          <w:rFonts w:ascii="Times New Roman" w:hAnsi="Times New Roman" w:cs="Times New Roman"/>
          <w:sz w:val="28"/>
          <w:szCs w:val="28"/>
          <w:lang w:val="ru-RU"/>
        </w:rPr>
        <w:t>Фітосоціоцентр</w:t>
      </w:r>
      <w:proofErr w:type="spellEnd"/>
      <w:r w:rsidRPr="00BE47E4">
        <w:rPr>
          <w:rFonts w:ascii="Times New Roman" w:hAnsi="Times New Roman" w:cs="Times New Roman"/>
          <w:sz w:val="28"/>
          <w:szCs w:val="28"/>
          <w:lang w:val="ru-RU"/>
        </w:rPr>
        <w:t xml:space="preserve">, 2003. – С. 147-152 </w:t>
      </w:r>
    </w:p>
    <w:p w:rsidR="00425E53" w:rsidRPr="00BE47E4" w:rsidRDefault="00425E53" w:rsidP="00BE47E4">
      <w:pPr>
        <w:pStyle w:val="a5"/>
        <w:jc w:val="both"/>
        <w:rPr>
          <w:rFonts w:ascii="Times New Roman" w:hAnsi="Times New Roman" w:cs="Times New Roman"/>
          <w:b/>
          <w:sz w:val="28"/>
          <w:szCs w:val="28"/>
        </w:rPr>
      </w:pPr>
    </w:p>
    <w:sectPr w:rsidR="00425E53" w:rsidRPr="00BE47E4" w:rsidSect="00C4168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4F1"/>
    <w:multiLevelType w:val="hybridMultilevel"/>
    <w:tmpl w:val="8E1EBE84"/>
    <w:lvl w:ilvl="0" w:tplc="89DC5E2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nsid w:val="0A3D6D39"/>
    <w:multiLevelType w:val="hybridMultilevel"/>
    <w:tmpl w:val="99FE4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A785FF0"/>
    <w:multiLevelType w:val="hybridMultilevel"/>
    <w:tmpl w:val="0802704E"/>
    <w:lvl w:ilvl="0" w:tplc="19D43D5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047A4"/>
    <w:multiLevelType w:val="hybridMultilevel"/>
    <w:tmpl w:val="41A0FF60"/>
    <w:lvl w:ilvl="0" w:tplc="A76C85D8">
      <w:start w:val="20"/>
      <w:numFmt w:val="decimal"/>
      <w:lvlText w:val="%1."/>
      <w:lvlJc w:val="left"/>
      <w:pPr>
        <w:tabs>
          <w:tab w:val="num" w:pos="720"/>
        </w:tabs>
        <w:ind w:left="720" w:hanging="360"/>
      </w:pPr>
    </w:lvl>
    <w:lvl w:ilvl="1" w:tplc="5738511E" w:tentative="1">
      <w:start w:val="1"/>
      <w:numFmt w:val="decimal"/>
      <w:lvlText w:val="%2."/>
      <w:lvlJc w:val="left"/>
      <w:pPr>
        <w:tabs>
          <w:tab w:val="num" w:pos="1440"/>
        </w:tabs>
        <w:ind w:left="1440" w:hanging="360"/>
      </w:pPr>
    </w:lvl>
    <w:lvl w:ilvl="2" w:tplc="4D12281A" w:tentative="1">
      <w:start w:val="1"/>
      <w:numFmt w:val="decimal"/>
      <w:lvlText w:val="%3."/>
      <w:lvlJc w:val="left"/>
      <w:pPr>
        <w:tabs>
          <w:tab w:val="num" w:pos="2160"/>
        </w:tabs>
        <w:ind w:left="2160" w:hanging="360"/>
      </w:pPr>
    </w:lvl>
    <w:lvl w:ilvl="3" w:tplc="EF88E936" w:tentative="1">
      <w:start w:val="1"/>
      <w:numFmt w:val="decimal"/>
      <w:lvlText w:val="%4."/>
      <w:lvlJc w:val="left"/>
      <w:pPr>
        <w:tabs>
          <w:tab w:val="num" w:pos="2880"/>
        </w:tabs>
        <w:ind w:left="2880" w:hanging="360"/>
      </w:pPr>
    </w:lvl>
    <w:lvl w:ilvl="4" w:tplc="812E684C" w:tentative="1">
      <w:start w:val="1"/>
      <w:numFmt w:val="decimal"/>
      <w:lvlText w:val="%5."/>
      <w:lvlJc w:val="left"/>
      <w:pPr>
        <w:tabs>
          <w:tab w:val="num" w:pos="3600"/>
        </w:tabs>
        <w:ind w:left="3600" w:hanging="360"/>
      </w:pPr>
    </w:lvl>
    <w:lvl w:ilvl="5" w:tplc="C60EC184" w:tentative="1">
      <w:start w:val="1"/>
      <w:numFmt w:val="decimal"/>
      <w:lvlText w:val="%6."/>
      <w:lvlJc w:val="left"/>
      <w:pPr>
        <w:tabs>
          <w:tab w:val="num" w:pos="4320"/>
        </w:tabs>
        <w:ind w:left="4320" w:hanging="360"/>
      </w:pPr>
    </w:lvl>
    <w:lvl w:ilvl="6" w:tplc="5A82C544" w:tentative="1">
      <w:start w:val="1"/>
      <w:numFmt w:val="decimal"/>
      <w:lvlText w:val="%7."/>
      <w:lvlJc w:val="left"/>
      <w:pPr>
        <w:tabs>
          <w:tab w:val="num" w:pos="5040"/>
        </w:tabs>
        <w:ind w:left="5040" w:hanging="360"/>
      </w:pPr>
    </w:lvl>
    <w:lvl w:ilvl="7" w:tplc="6AEE97EE" w:tentative="1">
      <w:start w:val="1"/>
      <w:numFmt w:val="decimal"/>
      <w:lvlText w:val="%8."/>
      <w:lvlJc w:val="left"/>
      <w:pPr>
        <w:tabs>
          <w:tab w:val="num" w:pos="5760"/>
        </w:tabs>
        <w:ind w:left="5760" w:hanging="360"/>
      </w:pPr>
    </w:lvl>
    <w:lvl w:ilvl="8" w:tplc="303234C4" w:tentative="1">
      <w:start w:val="1"/>
      <w:numFmt w:val="decimal"/>
      <w:lvlText w:val="%9."/>
      <w:lvlJc w:val="left"/>
      <w:pPr>
        <w:tabs>
          <w:tab w:val="num" w:pos="6480"/>
        </w:tabs>
        <w:ind w:left="6480" w:hanging="360"/>
      </w:pPr>
    </w:lvl>
  </w:abstractNum>
  <w:abstractNum w:abstractNumId="4">
    <w:nsid w:val="16D64D54"/>
    <w:multiLevelType w:val="hybridMultilevel"/>
    <w:tmpl w:val="5C128C9E"/>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25D4787C"/>
    <w:multiLevelType w:val="hybridMultilevel"/>
    <w:tmpl w:val="FC9EEE76"/>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F3B2E05"/>
    <w:multiLevelType w:val="hybridMultilevel"/>
    <w:tmpl w:val="74405928"/>
    <w:lvl w:ilvl="0" w:tplc="E4EE152C">
      <w:start w:val="10"/>
      <w:numFmt w:val="decimal"/>
      <w:lvlText w:val="%1."/>
      <w:lvlJc w:val="left"/>
      <w:pPr>
        <w:tabs>
          <w:tab w:val="num" w:pos="720"/>
        </w:tabs>
        <w:ind w:left="720" w:hanging="360"/>
      </w:pPr>
    </w:lvl>
    <w:lvl w:ilvl="1" w:tplc="757A2A7A" w:tentative="1">
      <w:start w:val="1"/>
      <w:numFmt w:val="decimal"/>
      <w:lvlText w:val="%2."/>
      <w:lvlJc w:val="left"/>
      <w:pPr>
        <w:tabs>
          <w:tab w:val="num" w:pos="1440"/>
        </w:tabs>
        <w:ind w:left="1440" w:hanging="360"/>
      </w:pPr>
    </w:lvl>
    <w:lvl w:ilvl="2" w:tplc="0F72F80A" w:tentative="1">
      <w:start w:val="1"/>
      <w:numFmt w:val="decimal"/>
      <w:lvlText w:val="%3."/>
      <w:lvlJc w:val="left"/>
      <w:pPr>
        <w:tabs>
          <w:tab w:val="num" w:pos="2160"/>
        </w:tabs>
        <w:ind w:left="2160" w:hanging="360"/>
      </w:pPr>
    </w:lvl>
    <w:lvl w:ilvl="3" w:tplc="5DAA9EF2" w:tentative="1">
      <w:start w:val="1"/>
      <w:numFmt w:val="decimal"/>
      <w:lvlText w:val="%4."/>
      <w:lvlJc w:val="left"/>
      <w:pPr>
        <w:tabs>
          <w:tab w:val="num" w:pos="2880"/>
        </w:tabs>
        <w:ind w:left="2880" w:hanging="360"/>
      </w:pPr>
    </w:lvl>
    <w:lvl w:ilvl="4" w:tplc="52AC17A0" w:tentative="1">
      <w:start w:val="1"/>
      <w:numFmt w:val="decimal"/>
      <w:lvlText w:val="%5."/>
      <w:lvlJc w:val="left"/>
      <w:pPr>
        <w:tabs>
          <w:tab w:val="num" w:pos="3600"/>
        </w:tabs>
        <w:ind w:left="3600" w:hanging="360"/>
      </w:pPr>
    </w:lvl>
    <w:lvl w:ilvl="5" w:tplc="D4AEAA36" w:tentative="1">
      <w:start w:val="1"/>
      <w:numFmt w:val="decimal"/>
      <w:lvlText w:val="%6."/>
      <w:lvlJc w:val="left"/>
      <w:pPr>
        <w:tabs>
          <w:tab w:val="num" w:pos="4320"/>
        </w:tabs>
        <w:ind w:left="4320" w:hanging="360"/>
      </w:pPr>
    </w:lvl>
    <w:lvl w:ilvl="6" w:tplc="76843B2E" w:tentative="1">
      <w:start w:val="1"/>
      <w:numFmt w:val="decimal"/>
      <w:lvlText w:val="%7."/>
      <w:lvlJc w:val="left"/>
      <w:pPr>
        <w:tabs>
          <w:tab w:val="num" w:pos="5040"/>
        </w:tabs>
        <w:ind w:left="5040" w:hanging="360"/>
      </w:pPr>
    </w:lvl>
    <w:lvl w:ilvl="7" w:tplc="E5FC8FF0" w:tentative="1">
      <w:start w:val="1"/>
      <w:numFmt w:val="decimal"/>
      <w:lvlText w:val="%8."/>
      <w:lvlJc w:val="left"/>
      <w:pPr>
        <w:tabs>
          <w:tab w:val="num" w:pos="5760"/>
        </w:tabs>
        <w:ind w:left="5760" w:hanging="360"/>
      </w:pPr>
    </w:lvl>
    <w:lvl w:ilvl="8" w:tplc="79C63C5C" w:tentative="1">
      <w:start w:val="1"/>
      <w:numFmt w:val="decimal"/>
      <w:lvlText w:val="%9."/>
      <w:lvlJc w:val="left"/>
      <w:pPr>
        <w:tabs>
          <w:tab w:val="num" w:pos="6480"/>
        </w:tabs>
        <w:ind w:left="6480" w:hanging="360"/>
      </w:pPr>
    </w:lvl>
  </w:abstractNum>
  <w:abstractNum w:abstractNumId="7">
    <w:nsid w:val="30514326"/>
    <w:multiLevelType w:val="hybridMultilevel"/>
    <w:tmpl w:val="8724ED4A"/>
    <w:lvl w:ilvl="0" w:tplc="854E6E54">
      <w:start w:val="1"/>
      <w:numFmt w:val="decimal"/>
      <w:lvlText w:val="%1."/>
      <w:lvlJc w:val="left"/>
      <w:pPr>
        <w:ind w:left="1080" w:hanging="360"/>
      </w:pPr>
      <w:rPr>
        <w:rFonts w:hint="default"/>
        <w:b/>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3F7A7489"/>
    <w:multiLevelType w:val="hybridMultilevel"/>
    <w:tmpl w:val="EF7299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00822D9"/>
    <w:multiLevelType w:val="multilevel"/>
    <w:tmpl w:val="46E6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2937B6"/>
    <w:multiLevelType w:val="hybridMultilevel"/>
    <w:tmpl w:val="4F7CBB02"/>
    <w:lvl w:ilvl="0" w:tplc="AFD884B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nsid w:val="429D3085"/>
    <w:multiLevelType w:val="hybridMultilevel"/>
    <w:tmpl w:val="434AC9E4"/>
    <w:lvl w:ilvl="0" w:tplc="DAB6278A">
      <w:start w:val="1"/>
      <w:numFmt w:val="decimal"/>
      <w:lvlText w:val="%1."/>
      <w:lvlJc w:val="left"/>
      <w:pPr>
        <w:tabs>
          <w:tab w:val="num" w:pos="720"/>
        </w:tabs>
        <w:ind w:left="720" w:hanging="360"/>
      </w:pPr>
    </w:lvl>
    <w:lvl w:ilvl="1" w:tplc="588C6ABA" w:tentative="1">
      <w:start w:val="1"/>
      <w:numFmt w:val="decimal"/>
      <w:lvlText w:val="%2."/>
      <w:lvlJc w:val="left"/>
      <w:pPr>
        <w:tabs>
          <w:tab w:val="num" w:pos="1440"/>
        </w:tabs>
        <w:ind w:left="1440" w:hanging="360"/>
      </w:pPr>
    </w:lvl>
    <w:lvl w:ilvl="2" w:tplc="0290A374" w:tentative="1">
      <w:start w:val="1"/>
      <w:numFmt w:val="decimal"/>
      <w:lvlText w:val="%3."/>
      <w:lvlJc w:val="left"/>
      <w:pPr>
        <w:tabs>
          <w:tab w:val="num" w:pos="2160"/>
        </w:tabs>
        <w:ind w:left="2160" w:hanging="360"/>
      </w:pPr>
    </w:lvl>
    <w:lvl w:ilvl="3" w:tplc="49BADC1C" w:tentative="1">
      <w:start w:val="1"/>
      <w:numFmt w:val="decimal"/>
      <w:lvlText w:val="%4."/>
      <w:lvlJc w:val="left"/>
      <w:pPr>
        <w:tabs>
          <w:tab w:val="num" w:pos="2880"/>
        </w:tabs>
        <w:ind w:left="2880" w:hanging="360"/>
      </w:pPr>
    </w:lvl>
    <w:lvl w:ilvl="4" w:tplc="C9B81D46" w:tentative="1">
      <w:start w:val="1"/>
      <w:numFmt w:val="decimal"/>
      <w:lvlText w:val="%5."/>
      <w:lvlJc w:val="left"/>
      <w:pPr>
        <w:tabs>
          <w:tab w:val="num" w:pos="3600"/>
        </w:tabs>
        <w:ind w:left="3600" w:hanging="360"/>
      </w:pPr>
    </w:lvl>
    <w:lvl w:ilvl="5" w:tplc="67F83500" w:tentative="1">
      <w:start w:val="1"/>
      <w:numFmt w:val="decimal"/>
      <w:lvlText w:val="%6."/>
      <w:lvlJc w:val="left"/>
      <w:pPr>
        <w:tabs>
          <w:tab w:val="num" w:pos="4320"/>
        </w:tabs>
        <w:ind w:left="4320" w:hanging="360"/>
      </w:pPr>
    </w:lvl>
    <w:lvl w:ilvl="6" w:tplc="B64ACDB2" w:tentative="1">
      <w:start w:val="1"/>
      <w:numFmt w:val="decimal"/>
      <w:lvlText w:val="%7."/>
      <w:lvlJc w:val="left"/>
      <w:pPr>
        <w:tabs>
          <w:tab w:val="num" w:pos="5040"/>
        </w:tabs>
        <w:ind w:left="5040" w:hanging="360"/>
      </w:pPr>
    </w:lvl>
    <w:lvl w:ilvl="7" w:tplc="C87A83BE" w:tentative="1">
      <w:start w:val="1"/>
      <w:numFmt w:val="decimal"/>
      <w:lvlText w:val="%8."/>
      <w:lvlJc w:val="left"/>
      <w:pPr>
        <w:tabs>
          <w:tab w:val="num" w:pos="5760"/>
        </w:tabs>
        <w:ind w:left="5760" w:hanging="360"/>
      </w:pPr>
    </w:lvl>
    <w:lvl w:ilvl="8" w:tplc="8C38B1AA" w:tentative="1">
      <w:start w:val="1"/>
      <w:numFmt w:val="decimal"/>
      <w:lvlText w:val="%9."/>
      <w:lvlJc w:val="left"/>
      <w:pPr>
        <w:tabs>
          <w:tab w:val="num" w:pos="6480"/>
        </w:tabs>
        <w:ind w:left="6480" w:hanging="360"/>
      </w:pPr>
    </w:lvl>
  </w:abstractNum>
  <w:abstractNum w:abstractNumId="12">
    <w:nsid w:val="4B792543"/>
    <w:multiLevelType w:val="multilevel"/>
    <w:tmpl w:val="824C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2F5B1B"/>
    <w:multiLevelType w:val="hybridMultilevel"/>
    <w:tmpl w:val="717E8F80"/>
    <w:lvl w:ilvl="0" w:tplc="68E2280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nsid w:val="595A0A1F"/>
    <w:multiLevelType w:val="singleLevel"/>
    <w:tmpl w:val="5A909E5A"/>
    <w:lvl w:ilvl="0">
      <w:start w:val="1"/>
      <w:numFmt w:val="decimal"/>
      <w:lvlText w:val="%1."/>
      <w:legacy w:legacy="1" w:legacySpace="0" w:legacyIndent="283"/>
      <w:lvlJc w:val="left"/>
      <w:pPr>
        <w:ind w:left="283" w:hanging="283"/>
      </w:pPr>
      <w:rPr>
        <w:rFonts w:cs="Times New Roman"/>
      </w:rPr>
    </w:lvl>
  </w:abstractNum>
  <w:abstractNum w:abstractNumId="15">
    <w:nsid w:val="5CFB4286"/>
    <w:multiLevelType w:val="hybridMultilevel"/>
    <w:tmpl w:val="949E0D0A"/>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6A0F1183"/>
    <w:multiLevelType w:val="hybridMultilevel"/>
    <w:tmpl w:val="03CAD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AD75316"/>
    <w:multiLevelType w:val="hybridMultilevel"/>
    <w:tmpl w:val="0000549A"/>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nsid w:val="7F192E21"/>
    <w:multiLevelType w:val="hybridMultilevel"/>
    <w:tmpl w:val="177A20A8"/>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8"/>
  </w:num>
  <w:num w:numId="2">
    <w:abstractNumId w:val="17"/>
  </w:num>
  <w:num w:numId="3">
    <w:abstractNumId w:val="5"/>
  </w:num>
  <w:num w:numId="4">
    <w:abstractNumId w:val="1"/>
  </w:num>
  <w:num w:numId="5">
    <w:abstractNumId w:val="7"/>
  </w:num>
  <w:num w:numId="6">
    <w:abstractNumId w:val="13"/>
  </w:num>
  <w:num w:numId="7">
    <w:abstractNumId w:val="19"/>
  </w:num>
  <w:num w:numId="8">
    <w:abstractNumId w:val="18"/>
  </w:num>
  <w:num w:numId="9">
    <w:abstractNumId w:val="4"/>
  </w:num>
  <w:num w:numId="10">
    <w:abstractNumId w:val="10"/>
  </w:num>
  <w:num w:numId="11">
    <w:abstractNumId w:val="0"/>
  </w:num>
  <w:num w:numId="12">
    <w:abstractNumId w:val="12"/>
  </w:num>
  <w:num w:numId="13">
    <w:abstractNumId w:val="9"/>
  </w:num>
  <w:num w:numId="14">
    <w:abstractNumId w:val="2"/>
  </w:num>
  <w:num w:numId="15">
    <w:abstractNumId w:val="11"/>
  </w:num>
  <w:num w:numId="16">
    <w:abstractNumId w:val="6"/>
  </w:num>
  <w:num w:numId="17">
    <w:abstractNumId w:val="3"/>
  </w:num>
  <w:num w:numId="18">
    <w:abstractNumId w:val="16"/>
  </w:num>
  <w:num w:numId="19">
    <w:abstractNumId w:val="14"/>
  </w:num>
  <w:num w:numId="20">
    <w:abstractNumId w:val="14"/>
    <w:lvlOverride w:ilvl="0">
      <w:lvl w:ilvl="0">
        <w:start w:val="1"/>
        <w:numFmt w:val="decimal"/>
        <w:lvlText w:val="%1."/>
        <w:legacy w:legacy="1" w:legacySpace="0" w:legacyIndent="283"/>
        <w:lvlJc w:val="left"/>
        <w:pPr>
          <w:ind w:left="283" w:hanging="283"/>
        </w:pPr>
        <w:rPr>
          <w:rFonts w:cs="Times New Roman"/>
        </w:rPr>
      </w:lvl>
    </w:lvlOverride>
  </w:num>
  <w:num w:numId="21">
    <w:abstractNumId w:val="14"/>
    <w:lvlOverride w:ilvl="0">
      <w:lvl w:ilvl="0">
        <w:start w:val="1"/>
        <w:numFmt w:val="decimal"/>
        <w:lvlText w:val="%1."/>
        <w:legacy w:legacy="1" w:legacySpace="0" w:legacyIndent="283"/>
        <w:lvlJc w:val="left"/>
        <w:pPr>
          <w:ind w:left="283" w:hanging="283"/>
        </w:pPr>
        <w:rPr>
          <w:rFonts w:cs="Times New Roman"/>
        </w:rPr>
      </w:lvl>
    </w:lvlOverride>
  </w:num>
  <w:num w:numId="22">
    <w:abstractNumId w:val="14"/>
    <w:lvlOverride w:ilvl="0">
      <w:lvl w:ilvl="0">
        <w:start w:val="1"/>
        <w:numFmt w:val="decimal"/>
        <w:lvlText w:val="%1."/>
        <w:legacy w:legacy="1" w:legacySpace="0" w:legacyIndent="283"/>
        <w:lvlJc w:val="left"/>
        <w:pPr>
          <w:ind w:left="283" w:hanging="283"/>
        </w:pPr>
        <w:rPr>
          <w:rFonts w:cs="Times New Roman"/>
        </w:rPr>
      </w:lvl>
    </w:lvlOverride>
  </w:num>
  <w:num w:numId="23">
    <w:abstractNumId w:val="14"/>
    <w:lvlOverride w:ilvl="0">
      <w:lvl w:ilvl="0">
        <w:start w:val="1"/>
        <w:numFmt w:val="decimal"/>
        <w:lvlText w:val="%1."/>
        <w:legacy w:legacy="1" w:legacySpace="0" w:legacyIndent="283"/>
        <w:lvlJc w:val="left"/>
        <w:pPr>
          <w:ind w:left="283" w:hanging="283"/>
        </w:pPr>
        <w:rPr>
          <w:rFonts w:cs="Times New Roman"/>
        </w:rPr>
      </w:lvl>
    </w:lvlOverride>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AE4C54"/>
    <w:rsid w:val="000B1DDC"/>
    <w:rsid w:val="000B297E"/>
    <w:rsid w:val="000B68B1"/>
    <w:rsid w:val="001479A7"/>
    <w:rsid w:val="001559CD"/>
    <w:rsid w:val="0016613E"/>
    <w:rsid w:val="001C164E"/>
    <w:rsid w:val="001F5BF6"/>
    <w:rsid w:val="0025238B"/>
    <w:rsid w:val="002E2AFB"/>
    <w:rsid w:val="002F2517"/>
    <w:rsid w:val="00307872"/>
    <w:rsid w:val="003A4B21"/>
    <w:rsid w:val="00425E53"/>
    <w:rsid w:val="00450F75"/>
    <w:rsid w:val="00490E64"/>
    <w:rsid w:val="004B12C9"/>
    <w:rsid w:val="004B147F"/>
    <w:rsid w:val="00502B5D"/>
    <w:rsid w:val="00533C10"/>
    <w:rsid w:val="00650F2B"/>
    <w:rsid w:val="006629A5"/>
    <w:rsid w:val="00672114"/>
    <w:rsid w:val="0068450F"/>
    <w:rsid w:val="006F2438"/>
    <w:rsid w:val="007247F7"/>
    <w:rsid w:val="00742EB3"/>
    <w:rsid w:val="0075576C"/>
    <w:rsid w:val="008713FD"/>
    <w:rsid w:val="008F2571"/>
    <w:rsid w:val="00900007"/>
    <w:rsid w:val="00971B0D"/>
    <w:rsid w:val="009862F0"/>
    <w:rsid w:val="009A0756"/>
    <w:rsid w:val="00A20DDC"/>
    <w:rsid w:val="00A31CDA"/>
    <w:rsid w:val="00A366CC"/>
    <w:rsid w:val="00A8794F"/>
    <w:rsid w:val="00A92264"/>
    <w:rsid w:val="00AB5C5D"/>
    <w:rsid w:val="00AD7879"/>
    <w:rsid w:val="00AE4C54"/>
    <w:rsid w:val="00AF4068"/>
    <w:rsid w:val="00B16990"/>
    <w:rsid w:val="00B555E0"/>
    <w:rsid w:val="00BE47E4"/>
    <w:rsid w:val="00C13912"/>
    <w:rsid w:val="00C41684"/>
    <w:rsid w:val="00C44FDE"/>
    <w:rsid w:val="00C973E6"/>
    <w:rsid w:val="00DD4E51"/>
    <w:rsid w:val="00E12CFD"/>
    <w:rsid w:val="00E2144C"/>
    <w:rsid w:val="00E3788A"/>
    <w:rsid w:val="00E42974"/>
    <w:rsid w:val="00F252B0"/>
    <w:rsid w:val="00F63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684"/>
  </w:style>
  <w:style w:type="paragraph" w:styleId="2">
    <w:name w:val="heading 2"/>
    <w:basedOn w:val="a"/>
    <w:link w:val="20"/>
    <w:uiPriority w:val="9"/>
    <w:qFormat/>
    <w:rsid w:val="00E2144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42EB3"/>
    <w:rPr>
      <w:color w:val="0000FF"/>
      <w:u w:val="single"/>
    </w:rPr>
  </w:style>
  <w:style w:type="character" w:styleId="a8">
    <w:name w:val="Strong"/>
    <w:basedOn w:val="a0"/>
    <w:uiPriority w:val="22"/>
    <w:qFormat/>
    <w:rsid w:val="00742EB3"/>
    <w:rPr>
      <w:b/>
      <w:bCs/>
    </w:rPr>
  </w:style>
  <w:style w:type="character" w:customStyle="1" w:styleId="20">
    <w:name w:val="Заголовок 2 Знак"/>
    <w:basedOn w:val="a0"/>
    <w:link w:val="2"/>
    <w:uiPriority w:val="9"/>
    <w:rsid w:val="00E2144C"/>
    <w:rPr>
      <w:rFonts w:ascii="Times New Roman" w:eastAsia="Times New Roman" w:hAnsi="Times New Roman" w:cs="Times New Roman"/>
      <w:b/>
      <w:bCs/>
      <w:sz w:val="36"/>
      <w:szCs w:val="36"/>
      <w:lang w:val="ru-RU" w:eastAsia="ru-RU"/>
    </w:rPr>
  </w:style>
  <w:style w:type="paragraph" w:styleId="a9">
    <w:name w:val="Normal (Web)"/>
    <w:basedOn w:val="a"/>
    <w:uiPriority w:val="99"/>
    <w:semiHidden/>
    <w:unhideWhenUsed/>
    <w:rsid w:val="00E214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Emphasis"/>
    <w:basedOn w:val="a0"/>
    <w:uiPriority w:val="20"/>
    <w:qFormat/>
    <w:rsid w:val="00E2144C"/>
    <w:rPr>
      <w:i/>
      <w:iCs/>
    </w:rPr>
  </w:style>
  <w:style w:type="paragraph" w:customStyle="1" w:styleId="ed3">
    <w:name w:val="Осedовной текст с отступом 3"/>
    <w:basedOn w:val="a"/>
    <w:rsid w:val="00E2144C"/>
    <w:pPr>
      <w:widowControl w:val="0"/>
      <w:autoSpaceDE w:val="0"/>
      <w:autoSpaceDN w:val="0"/>
      <w:spacing w:after="0" w:line="240" w:lineRule="auto"/>
      <w:ind w:left="426" w:firstLine="567"/>
    </w:pPr>
    <w:rPr>
      <w:rFonts w:ascii="Bookman Old Style" w:eastAsia="Times New Roman" w:hAnsi="Bookman Old Style" w:cs="Bookman Old Style"/>
      <w:sz w:val="28"/>
      <w:szCs w:val="28"/>
      <w:lang w:val="ru-RU" w:eastAsia="ru-RU"/>
    </w:rPr>
  </w:style>
  <w:style w:type="paragraph" w:customStyle="1" w:styleId="1">
    <w:name w:val="заголовок 1"/>
    <w:basedOn w:val="a"/>
    <w:next w:val="a"/>
    <w:uiPriority w:val="99"/>
    <w:rsid w:val="00E2144C"/>
    <w:pPr>
      <w:keepNext/>
      <w:widowControl w:val="0"/>
      <w:autoSpaceDE w:val="0"/>
      <w:autoSpaceDN w:val="0"/>
      <w:spacing w:after="0" w:line="360" w:lineRule="auto"/>
      <w:ind w:firstLine="709"/>
      <w:jc w:val="center"/>
    </w:pPr>
    <w:rPr>
      <w:rFonts w:ascii="Times New Roman" w:eastAsia="Times New Roman" w:hAnsi="Times New Roman" w:cs="Times New Roman"/>
      <w:b/>
      <w:bCs/>
      <w:sz w:val="28"/>
      <w:szCs w:val="28"/>
      <w:lang w:val="ru-RU" w:eastAsia="ru-RU"/>
    </w:rPr>
  </w:style>
  <w:style w:type="paragraph" w:customStyle="1" w:styleId="10">
    <w:name w:val="Обычный1"/>
    <w:uiPriority w:val="99"/>
    <w:rsid w:val="00E2144C"/>
    <w:pPr>
      <w:widowControl w:val="0"/>
      <w:autoSpaceDE w:val="0"/>
      <w:autoSpaceDN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8920317">
      <w:bodyDiv w:val="1"/>
      <w:marLeft w:val="0"/>
      <w:marRight w:val="0"/>
      <w:marTop w:val="0"/>
      <w:marBottom w:val="0"/>
      <w:divBdr>
        <w:top w:val="none" w:sz="0" w:space="0" w:color="auto"/>
        <w:left w:val="none" w:sz="0" w:space="0" w:color="auto"/>
        <w:bottom w:val="none" w:sz="0" w:space="0" w:color="auto"/>
        <w:right w:val="none" w:sz="0" w:space="0" w:color="auto"/>
      </w:divBdr>
      <w:divsChild>
        <w:div w:id="633750380">
          <w:marLeft w:val="14"/>
          <w:marRight w:val="389"/>
          <w:marTop w:val="19"/>
          <w:marBottom w:val="0"/>
          <w:divBdr>
            <w:top w:val="none" w:sz="0" w:space="0" w:color="auto"/>
            <w:left w:val="none" w:sz="0" w:space="0" w:color="auto"/>
            <w:bottom w:val="none" w:sz="0" w:space="0" w:color="auto"/>
            <w:right w:val="none" w:sz="0" w:space="0" w:color="auto"/>
          </w:divBdr>
        </w:div>
        <w:div w:id="557321400">
          <w:marLeft w:val="14"/>
          <w:marRight w:val="14"/>
          <w:marTop w:val="0"/>
          <w:marBottom w:val="0"/>
          <w:divBdr>
            <w:top w:val="none" w:sz="0" w:space="0" w:color="auto"/>
            <w:left w:val="none" w:sz="0" w:space="0" w:color="auto"/>
            <w:bottom w:val="none" w:sz="0" w:space="0" w:color="auto"/>
            <w:right w:val="none" w:sz="0" w:space="0" w:color="auto"/>
          </w:divBdr>
        </w:div>
        <w:div w:id="227346685">
          <w:marLeft w:val="14"/>
          <w:marRight w:val="0"/>
          <w:marTop w:val="0"/>
          <w:marBottom w:val="0"/>
          <w:divBdr>
            <w:top w:val="none" w:sz="0" w:space="0" w:color="auto"/>
            <w:left w:val="none" w:sz="0" w:space="0" w:color="auto"/>
            <w:bottom w:val="none" w:sz="0" w:space="0" w:color="auto"/>
            <w:right w:val="none" w:sz="0" w:space="0" w:color="auto"/>
          </w:divBdr>
        </w:div>
        <w:div w:id="1711688629">
          <w:marLeft w:val="14"/>
          <w:marRight w:val="0"/>
          <w:marTop w:val="0"/>
          <w:marBottom w:val="0"/>
          <w:divBdr>
            <w:top w:val="none" w:sz="0" w:space="0" w:color="auto"/>
            <w:left w:val="none" w:sz="0" w:space="0" w:color="auto"/>
            <w:bottom w:val="none" w:sz="0" w:space="0" w:color="auto"/>
            <w:right w:val="none" w:sz="0" w:space="0" w:color="auto"/>
          </w:divBdr>
        </w:div>
        <w:div w:id="1808425303">
          <w:marLeft w:val="14"/>
          <w:marRight w:val="0"/>
          <w:marTop w:val="0"/>
          <w:marBottom w:val="0"/>
          <w:divBdr>
            <w:top w:val="none" w:sz="0" w:space="0" w:color="auto"/>
            <w:left w:val="none" w:sz="0" w:space="0" w:color="auto"/>
            <w:bottom w:val="none" w:sz="0" w:space="0" w:color="auto"/>
            <w:right w:val="none" w:sz="0" w:space="0" w:color="auto"/>
          </w:divBdr>
        </w:div>
        <w:div w:id="1692143716">
          <w:marLeft w:val="14"/>
          <w:marRight w:val="0"/>
          <w:marTop w:val="0"/>
          <w:marBottom w:val="0"/>
          <w:divBdr>
            <w:top w:val="none" w:sz="0" w:space="0" w:color="auto"/>
            <w:left w:val="none" w:sz="0" w:space="0" w:color="auto"/>
            <w:bottom w:val="none" w:sz="0" w:space="0" w:color="auto"/>
            <w:right w:val="none" w:sz="0" w:space="0" w:color="auto"/>
          </w:divBdr>
        </w:div>
        <w:div w:id="1208831855">
          <w:marLeft w:val="14"/>
          <w:marRight w:val="202"/>
          <w:marTop w:val="0"/>
          <w:marBottom w:val="0"/>
          <w:divBdr>
            <w:top w:val="none" w:sz="0" w:space="0" w:color="auto"/>
            <w:left w:val="none" w:sz="0" w:space="0" w:color="auto"/>
            <w:bottom w:val="none" w:sz="0" w:space="0" w:color="auto"/>
            <w:right w:val="none" w:sz="0" w:space="0" w:color="auto"/>
          </w:divBdr>
        </w:div>
        <w:div w:id="21521732">
          <w:marLeft w:val="14"/>
          <w:marRight w:val="389"/>
          <w:marTop w:val="0"/>
          <w:marBottom w:val="0"/>
          <w:divBdr>
            <w:top w:val="none" w:sz="0" w:space="0" w:color="auto"/>
            <w:left w:val="none" w:sz="0" w:space="0" w:color="auto"/>
            <w:bottom w:val="none" w:sz="0" w:space="0" w:color="auto"/>
            <w:right w:val="none" w:sz="0" w:space="0" w:color="auto"/>
          </w:divBdr>
        </w:div>
        <w:div w:id="59983811">
          <w:marLeft w:val="158"/>
          <w:marRight w:val="0"/>
          <w:marTop w:val="0"/>
          <w:marBottom w:val="0"/>
          <w:divBdr>
            <w:top w:val="none" w:sz="0" w:space="0" w:color="auto"/>
            <w:left w:val="none" w:sz="0" w:space="0" w:color="auto"/>
            <w:bottom w:val="none" w:sz="0" w:space="0" w:color="auto"/>
            <w:right w:val="none" w:sz="0" w:space="0" w:color="auto"/>
          </w:divBdr>
        </w:div>
        <w:div w:id="2050228522">
          <w:marLeft w:val="230"/>
          <w:marRight w:val="0"/>
          <w:marTop w:val="0"/>
          <w:marBottom w:val="0"/>
          <w:divBdr>
            <w:top w:val="none" w:sz="0" w:space="0" w:color="auto"/>
            <w:left w:val="none" w:sz="0" w:space="0" w:color="auto"/>
            <w:bottom w:val="none" w:sz="0" w:space="0" w:color="auto"/>
            <w:right w:val="none" w:sz="0" w:space="0" w:color="auto"/>
          </w:divBdr>
        </w:div>
        <w:div w:id="926571083">
          <w:marLeft w:val="230"/>
          <w:marRight w:val="0"/>
          <w:marTop w:val="0"/>
          <w:marBottom w:val="0"/>
          <w:divBdr>
            <w:top w:val="none" w:sz="0" w:space="0" w:color="auto"/>
            <w:left w:val="none" w:sz="0" w:space="0" w:color="auto"/>
            <w:bottom w:val="none" w:sz="0" w:space="0" w:color="auto"/>
            <w:right w:val="none" w:sz="0" w:space="0" w:color="auto"/>
          </w:divBdr>
        </w:div>
        <w:div w:id="336079683">
          <w:marLeft w:val="230"/>
          <w:marRight w:val="0"/>
          <w:marTop w:val="0"/>
          <w:marBottom w:val="0"/>
          <w:divBdr>
            <w:top w:val="none" w:sz="0" w:space="0" w:color="auto"/>
            <w:left w:val="none" w:sz="0" w:space="0" w:color="auto"/>
            <w:bottom w:val="none" w:sz="0" w:space="0" w:color="auto"/>
            <w:right w:val="none" w:sz="0" w:space="0" w:color="auto"/>
          </w:divBdr>
        </w:div>
        <w:div w:id="1095252976">
          <w:marLeft w:val="230"/>
          <w:marRight w:val="0"/>
          <w:marTop w:val="0"/>
          <w:marBottom w:val="0"/>
          <w:divBdr>
            <w:top w:val="none" w:sz="0" w:space="0" w:color="auto"/>
            <w:left w:val="none" w:sz="0" w:space="0" w:color="auto"/>
            <w:bottom w:val="none" w:sz="0" w:space="0" w:color="auto"/>
            <w:right w:val="none" w:sz="0" w:space="0" w:color="auto"/>
          </w:divBdr>
        </w:div>
        <w:div w:id="202786922">
          <w:marLeft w:val="230"/>
          <w:marRight w:val="0"/>
          <w:marTop w:val="0"/>
          <w:marBottom w:val="0"/>
          <w:divBdr>
            <w:top w:val="none" w:sz="0" w:space="0" w:color="auto"/>
            <w:left w:val="none" w:sz="0" w:space="0" w:color="auto"/>
            <w:bottom w:val="none" w:sz="0" w:space="0" w:color="auto"/>
            <w:right w:val="none" w:sz="0" w:space="0" w:color="auto"/>
          </w:divBdr>
        </w:div>
        <w:div w:id="892157327">
          <w:marLeft w:val="230"/>
          <w:marRight w:val="0"/>
          <w:marTop w:val="0"/>
          <w:marBottom w:val="0"/>
          <w:divBdr>
            <w:top w:val="none" w:sz="0" w:space="0" w:color="auto"/>
            <w:left w:val="none" w:sz="0" w:space="0" w:color="auto"/>
            <w:bottom w:val="none" w:sz="0" w:space="0" w:color="auto"/>
            <w:right w:val="none" w:sz="0" w:space="0" w:color="auto"/>
          </w:divBdr>
        </w:div>
        <w:div w:id="1081221512">
          <w:marLeft w:val="230"/>
          <w:marRight w:val="0"/>
          <w:marTop w:val="0"/>
          <w:marBottom w:val="0"/>
          <w:divBdr>
            <w:top w:val="none" w:sz="0" w:space="0" w:color="auto"/>
            <w:left w:val="none" w:sz="0" w:space="0" w:color="auto"/>
            <w:bottom w:val="none" w:sz="0" w:space="0" w:color="auto"/>
            <w:right w:val="none" w:sz="0" w:space="0" w:color="auto"/>
          </w:divBdr>
        </w:div>
        <w:div w:id="1586959738">
          <w:marLeft w:val="14"/>
          <w:marRight w:val="115"/>
          <w:marTop w:val="0"/>
          <w:marBottom w:val="0"/>
          <w:divBdr>
            <w:top w:val="none" w:sz="0" w:space="0" w:color="auto"/>
            <w:left w:val="none" w:sz="0" w:space="0" w:color="auto"/>
            <w:bottom w:val="none" w:sz="0" w:space="0" w:color="auto"/>
            <w:right w:val="none" w:sz="0" w:space="0" w:color="auto"/>
          </w:divBdr>
        </w:div>
        <w:div w:id="114177981">
          <w:marLeft w:val="230"/>
          <w:marRight w:val="0"/>
          <w:marTop w:val="0"/>
          <w:marBottom w:val="0"/>
          <w:divBdr>
            <w:top w:val="none" w:sz="0" w:space="0" w:color="auto"/>
            <w:left w:val="none" w:sz="0" w:space="0" w:color="auto"/>
            <w:bottom w:val="none" w:sz="0" w:space="0" w:color="auto"/>
            <w:right w:val="none" w:sz="0" w:space="0" w:color="auto"/>
          </w:divBdr>
        </w:div>
        <w:div w:id="1582715873">
          <w:marLeft w:val="230"/>
          <w:marRight w:val="0"/>
          <w:marTop w:val="0"/>
          <w:marBottom w:val="0"/>
          <w:divBdr>
            <w:top w:val="none" w:sz="0" w:space="0" w:color="auto"/>
            <w:left w:val="none" w:sz="0" w:space="0" w:color="auto"/>
            <w:bottom w:val="none" w:sz="0" w:space="0" w:color="auto"/>
            <w:right w:val="none" w:sz="0" w:space="0" w:color="auto"/>
          </w:divBdr>
        </w:div>
        <w:div w:id="1649893335">
          <w:marLeft w:val="230"/>
          <w:marRight w:val="0"/>
          <w:marTop w:val="0"/>
          <w:marBottom w:val="0"/>
          <w:divBdr>
            <w:top w:val="none" w:sz="0" w:space="0" w:color="auto"/>
            <w:left w:val="none" w:sz="0" w:space="0" w:color="auto"/>
            <w:bottom w:val="none" w:sz="0" w:space="0" w:color="auto"/>
            <w:right w:val="none" w:sz="0" w:space="0" w:color="auto"/>
          </w:divBdr>
        </w:div>
        <w:div w:id="1826432437">
          <w:marLeft w:val="230"/>
          <w:marRight w:val="0"/>
          <w:marTop w:val="0"/>
          <w:marBottom w:val="0"/>
          <w:divBdr>
            <w:top w:val="none" w:sz="0" w:space="0" w:color="auto"/>
            <w:left w:val="none" w:sz="0" w:space="0" w:color="auto"/>
            <w:bottom w:val="none" w:sz="0" w:space="0" w:color="auto"/>
            <w:right w:val="none" w:sz="0" w:space="0" w:color="auto"/>
          </w:divBdr>
        </w:div>
      </w:divsChild>
    </w:div>
    <w:div w:id="1757510569">
      <w:bodyDiv w:val="1"/>
      <w:marLeft w:val="0"/>
      <w:marRight w:val="0"/>
      <w:marTop w:val="0"/>
      <w:marBottom w:val="0"/>
      <w:divBdr>
        <w:top w:val="none" w:sz="0" w:space="0" w:color="auto"/>
        <w:left w:val="none" w:sz="0" w:space="0" w:color="auto"/>
        <w:bottom w:val="none" w:sz="0" w:space="0" w:color="auto"/>
        <w:right w:val="none" w:sz="0" w:space="0" w:color="auto"/>
      </w:divBdr>
      <w:divsChild>
        <w:div w:id="301427295">
          <w:marLeft w:val="0"/>
          <w:marRight w:val="0"/>
          <w:marTop w:val="0"/>
          <w:marBottom w:val="0"/>
          <w:divBdr>
            <w:top w:val="none" w:sz="0" w:space="0" w:color="auto"/>
            <w:left w:val="none" w:sz="0" w:space="0" w:color="auto"/>
            <w:bottom w:val="none" w:sz="0" w:space="0" w:color="auto"/>
            <w:right w:val="none" w:sz="0" w:space="0" w:color="auto"/>
          </w:divBdr>
          <w:divsChild>
            <w:div w:id="13187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viewer.yandex.ru/r.xml?sk=19fd962ce10e1af9fb80ca6bac31bc79&amp;amp;url=http://www.drlz.kie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19fd962ce10e1af9fb80ca6bac31bc79&amp;amp;url=http://www.drlz.kiev.ua/" TargetMode="External"/><Relationship Id="rId5" Type="http://schemas.openxmlformats.org/officeDocument/2006/relationships/hyperlink" Target="http://pharmel.kharkiv.edu/moodle/mod/glossary/showentry.php?eid=49870&amp;displayformat=dictionary"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2545</Words>
  <Characters>14510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19</cp:revision>
  <dcterms:created xsi:type="dcterms:W3CDTF">2020-03-25T11:21:00Z</dcterms:created>
  <dcterms:modified xsi:type="dcterms:W3CDTF">2020-04-13T10:29:00Z</dcterms:modified>
</cp:coreProperties>
</file>