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D" w:rsidRPr="00672114" w:rsidRDefault="00672114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3 курсу </w:t>
      </w:r>
      <w:r w:rsidRPr="00672114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672114">
        <w:rPr>
          <w:b w:val="0"/>
          <w:szCs w:val="28"/>
          <w:lang w:val="uk-UA"/>
        </w:rPr>
        <w:t>спец</w:t>
      </w:r>
      <w:proofErr w:type="gramEnd"/>
      <w:r w:rsidRPr="00672114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672114">
        <w:rPr>
          <w:b w:val="0"/>
          <w:szCs w:val="28"/>
          <w:lang w:val="uk-UA"/>
        </w:rPr>
        <w:t>освітня програма «Фармація»</w:t>
      </w:r>
      <w:r w:rsidRPr="00672114">
        <w:rPr>
          <w:szCs w:val="28"/>
        </w:rPr>
        <w:t xml:space="preserve"> </w:t>
      </w:r>
      <w:r w:rsidRPr="00672114">
        <w:rPr>
          <w:b w:val="0"/>
          <w:szCs w:val="28"/>
          <w:lang w:val="uk-UA"/>
        </w:rPr>
        <w:t>Фс17(5,0д) 7-12 групи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Default="00207F95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.05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7, 8</w:t>
      </w:r>
    </w:p>
    <w:p w:rsidR="009862F0" w:rsidRDefault="00207F95" w:rsidP="009862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07.05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9, 10</w:t>
      </w:r>
      <w:bookmarkStart w:id="0" w:name="_GoBack"/>
      <w:bookmarkEnd w:id="0"/>
    </w:p>
    <w:p w:rsidR="009862F0" w:rsidRDefault="00207F95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08</w:t>
      </w:r>
      <w:r w:rsidR="00DA05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.05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11, 12</w:t>
      </w:r>
    </w:p>
    <w:p w:rsidR="00672114" w:rsidRDefault="00672114" w:rsidP="004C4841">
      <w:pPr>
        <w:ind w:left="3906" w:hanging="39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="00207F95" w:rsidRPr="00207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Ідентифікац</w:t>
      </w:r>
      <w:r w:rsidR="00207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ія невідомої рослинної сировини</w:t>
      </w:r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7F" w:rsidRDefault="009862F0" w:rsidP="006721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DC0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392DC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Pr="002C7DC2">
        <w:rPr>
          <w:rFonts w:ascii="Times New Roman" w:hAnsi="Times New Roman" w:cs="Times New Roman"/>
          <w:sz w:val="28"/>
          <w:szCs w:val="28"/>
        </w:rPr>
        <w:t>Знати</w:t>
      </w:r>
      <w:r w:rsidR="00791AB1" w:rsidRPr="002C7DC2">
        <w:rPr>
          <w:rFonts w:ascii="Times New Roman" w:hAnsi="Times New Roman" w:cs="Times New Roman"/>
          <w:sz w:val="28"/>
          <w:szCs w:val="28"/>
        </w:rPr>
        <w:t xml:space="preserve"> </w:t>
      </w:r>
      <w:r w:rsidR="002C7DC2" w:rsidRPr="002C7DC2">
        <w:rPr>
          <w:rFonts w:ascii="Times New Roman" w:hAnsi="Times New Roman" w:cs="Times New Roman"/>
          <w:sz w:val="28"/>
          <w:szCs w:val="28"/>
        </w:rPr>
        <w:t xml:space="preserve">етапи проведення </w:t>
      </w:r>
      <w:r w:rsidR="00207F95">
        <w:rPr>
          <w:rFonts w:ascii="Times New Roman" w:hAnsi="Times New Roman" w:cs="Times New Roman"/>
          <w:sz w:val="28"/>
          <w:szCs w:val="28"/>
        </w:rPr>
        <w:t>ідентифікації</w:t>
      </w:r>
      <w:r w:rsidR="00C97E1F" w:rsidRPr="00C9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E1F" w:rsidRPr="00C97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невідомої</w:t>
      </w:r>
      <w:r w:rsidR="00207F95">
        <w:rPr>
          <w:rFonts w:ascii="Times New Roman" w:hAnsi="Times New Roman" w:cs="Times New Roman"/>
          <w:sz w:val="28"/>
          <w:szCs w:val="28"/>
        </w:rPr>
        <w:t xml:space="preserve"> </w:t>
      </w:r>
      <w:r w:rsidR="002C7DC2" w:rsidRPr="002C7DC2">
        <w:rPr>
          <w:rFonts w:ascii="Times New Roman" w:hAnsi="Times New Roman" w:cs="Times New Roman"/>
          <w:sz w:val="28"/>
          <w:szCs w:val="28"/>
        </w:rPr>
        <w:t>ЛРС</w:t>
      </w:r>
      <w:r w:rsidR="004C4841" w:rsidRPr="002C7DC2">
        <w:rPr>
          <w:rFonts w:ascii="Times New Roman" w:hAnsi="Times New Roman" w:cs="Times New Roman"/>
          <w:sz w:val="28"/>
          <w:szCs w:val="28"/>
        </w:rPr>
        <w:t>.</w:t>
      </w:r>
      <w:r w:rsidR="004C4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C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2C7DC2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2C7DC2">
        <w:rPr>
          <w:rFonts w:ascii="Times New Roman" w:hAnsi="Times New Roman" w:cs="Times New Roman"/>
          <w:sz w:val="28"/>
          <w:szCs w:val="28"/>
        </w:rPr>
        <w:t>:</w:t>
      </w:r>
      <w:r w:rsidR="00502B5D" w:rsidRPr="002C7DC2">
        <w:rPr>
          <w:rFonts w:ascii="Times New Roman" w:hAnsi="Times New Roman" w:cs="Times New Roman"/>
          <w:sz w:val="28"/>
          <w:szCs w:val="28"/>
        </w:rPr>
        <w:t xml:space="preserve"> </w:t>
      </w:r>
      <w:r w:rsidR="00207F95">
        <w:rPr>
          <w:rFonts w:ascii="Times New Roman" w:hAnsi="Times New Roman" w:cs="Times New Roman"/>
          <w:sz w:val="28"/>
          <w:szCs w:val="28"/>
        </w:rPr>
        <w:t>Правильно розпочатий та проведений аналіз щодо ідентифікації невідомої рослинної сировини є необхідною умовою в створенні ефективних та безпечних лікарських рослинних засобів.</w:t>
      </w:r>
    </w:p>
    <w:p w:rsidR="00392DC0" w:rsidRDefault="00392DC0" w:rsidP="0067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FB4283" w:rsidRPr="00FB4283" w:rsidRDefault="0016613E" w:rsidP="006721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283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FB4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283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B4283"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 w:rsidRPr="00FB4283">
        <w:rPr>
          <w:rFonts w:ascii="Times New Roman" w:hAnsi="Times New Roman" w:cs="Times New Roman"/>
          <w:sz w:val="28"/>
          <w:szCs w:val="28"/>
        </w:rPr>
        <w:t>рактикум</w:t>
      </w:r>
      <w:r w:rsidRPr="00FB428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B4283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Pr="00FB4283">
        <w:rPr>
          <w:rFonts w:ascii="Times New Roman" w:hAnsi="Times New Roman" w:cs="Times New Roman"/>
          <w:sz w:val="28"/>
          <w:szCs w:val="28"/>
        </w:rPr>
        <w:t>»</w:t>
      </w:r>
      <w:r w:rsidR="00DD4E51" w:rsidRPr="00FB4283">
        <w:rPr>
          <w:rFonts w:ascii="Times New Roman" w:hAnsi="Times New Roman" w:cs="Times New Roman"/>
          <w:sz w:val="28"/>
          <w:szCs w:val="28"/>
        </w:rPr>
        <w:t xml:space="preserve"> – </w:t>
      </w:r>
      <w:r w:rsidR="00DD4E51" w:rsidRPr="00FB4283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207F95">
        <w:rPr>
          <w:rFonts w:ascii="Times New Roman" w:hAnsi="Times New Roman" w:cs="Times New Roman"/>
          <w:b/>
          <w:sz w:val="28"/>
          <w:szCs w:val="28"/>
        </w:rPr>
        <w:t xml:space="preserve"> 430-493</w:t>
      </w:r>
    </w:p>
    <w:p w:rsidR="00FB4283" w:rsidRDefault="00FB4283" w:rsidP="00FB428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571" w:rsidRPr="00FB4283" w:rsidRDefault="008F2571" w:rsidP="00FB4283">
      <w:pPr>
        <w:pStyle w:val="a5"/>
        <w:ind w:hanging="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DC0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392DC0">
        <w:rPr>
          <w:rFonts w:ascii="Times New Roman" w:hAnsi="Times New Roman" w:cs="Times New Roman"/>
          <w:sz w:val="28"/>
          <w:szCs w:val="28"/>
        </w:rPr>
        <w:t>:</w:t>
      </w:r>
      <w:r w:rsidRPr="00FB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89" w:rsidRDefault="00C82489" w:rsidP="00C824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невідомої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</w:t>
      </w:r>
      <w:r w:rsidR="00C92FE9" w:rsidRPr="00C824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2FE9" w:rsidRPr="00C82489" w:rsidRDefault="00C92FE9" w:rsidP="00C824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>Охар</w:t>
      </w:r>
      <w:r w:rsidR="00C824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 xml:space="preserve">ктеризуйте </w:t>
      </w:r>
      <w:proofErr w:type="spellStart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>тотожності</w:t>
      </w:r>
      <w:proofErr w:type="spellEnd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89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C82489">
        <w:rPr>
          <w:rFonts w:ascii="Times New Roman" w:hAnsi="Times New Roman" w:cs="Times New Roman"/>
          <w:sz w:val="28"/>
          <w:szCs w:val="28"/>
          <w:lang w:val="ru-RU"/>
        </w:rPr>
        <w:t>доброякісності</w:t>
      </w:r>
      <w:proofErr w:type="spellEnd"/>
      <w:r w:rsidR="00C82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>збор</w:t>
      </w:r>
      <w:r w:rsidR="00C8248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="00C8248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C82489" w:rsidRPr="00C824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2DC0" w:rsidRPr="007D41E4" w:rsidRDefault="00392DC0" w:rsidP="007D41E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5404CA">
        <w:rPr>
          <w:rFonts w:ascii="Times New Roman" w:hAnsi="Times New Roman" w:cs="Times New Roman"/>
          <w:sz w:val="28"/>
          <w:szCs w:val="28"/>
        </w:rPr>
        <w:t>:</w:t>
      </w:r>
    </w:p>
    <w:p w:rsidR="004B147F" w:rsidRPr="000B297E" w:rsidRDefault="003A5A3C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207F95">
        <w:rPr>
          <w:rFonts w:ascii="Times New Roman" w:hAnsi="Times New Roman" w:cs="Times New Roman"/>
          <w:sz w:val="28"/>
          <w:szCs w:val="28"/>
        </w:rPr>
        <w:t xml:space="preserve"> встановлення якого параметру починається визначення ЛРС</w:t>
      </w:r>
      <w:r w:rsidR="000B297E" w:rsidRPr="000B297E">
        <w:rPr>
          <w:rFonts w:ascii="Times New Roman" w:hAnsi="Times New Roman" w:cs="Times New Roman"/>
          <w:sz w:val="28"/>
          <w:szCs w:val="28"/>
        </w:rPr>
        <w:t>:</w:t>
      </w:r>
    </w:p>
    <w:p w:rsidR="000B297E" w:rsidRDefault="00207F95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кількісний вміст БАР</w:t>
      </w:r>
    </w:p>
    <w:p w:rsidR="00E4683D" w:rsidRDefault="00207F95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макроскопічний аналіз</w:t>
      </w:r>
    </w:p>
    <w:p w:rsidR="00E4683D" w:rsidRDefault="00207F95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мікроскопічний аналіз</w:t>
      </w:r>
    </w:p>
    <w:p w:rsidR="00F768A0" w:rsidRDefault="00207F95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числових показників</w:t>
      </w:r>
    </w:p>
    <w:p w:rsidR="00F768A0" w:rsidRPr="006976B5" w:rsidRDefault="00207F9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ідентифікація БАР хроматографічним методом</w:t>
      </w:r>
    </w:p>
    <w:p w:rsidR="001A73B9" w:rsidRPr="000B297E" w:rsidRDefault="003A5A3C" w:rsidP="001A73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</w:t>
      </w:r>
      <w:r w:rsidR="005C7A1D">
        <w:rPr>
          <w:rFonts w:ascii="Times New Roman" w:hAnsi="Times New Roman" w:cs="Times New Roman"/>
          <w:sz w:val="28"/>
          <w:szCs w:val="28"/>
        </w:rPr>
        <w:t xml:space="preserve"> ДФУ, які параметри відносять до розділу «Ідентифікація»</w:t>
      </w:r>
      <w:r>
        <w:rPr>
          <w:rFonts w:ascii="Times New Roman" w:hAnsi="Times New Roman" w:cs="Times New Roman"/>
          <w:sz w:val="28"/>
          <w:szCs w:val="28"/>
        </w:rPr>
        <w:t xml:space="preserve"> у монографії на ЛРС</w:t>
      </w:r>
      <w:r w:rsidR="001A73B9" w:rsidRPr="000B297E">
        <w:rPr>
          <w:rFonts w:ascii="Times New Roman" w:hAnsi="Times New Roman" w:cs="Times New Roman"/>
          <w:sz w:val="28"/>
          <w:szCs w:val="28"/>
        </w:rPr>
        <w:t>:</w:t>
      </w:r>
    </w:p>
    <w:p w:rsidR="005C7A1D" w:rsidRPr="006976B5" w:rsidRDefault="005C7A1D" w:rsidP="005C7A1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виявлення та ідентифікація</w:t>
      </w:r>
      <w:r>
        <w:rPr>
          <w:rFonts w:ascii="Times New Roman" w:hAnsi="Times New Roman" w:cs="Times New Roman"/>
          <w:sz w:val="28"/>
          <w:szCs w:val="28"/>
        </w:rPr>
        <w:t xml:space="preserve"> БАР хроматографічним методом</w:t>
      </w:r>
    </w:p>
    <w:p w:rsidR="005C7A1D" w:rsidRDefault="005C7A1D" w:rsidP="005C7A1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макроскопічний аналіз</w:t>
      </w:r>
    </w:p>
    <w:p w:rsidR="005C7A1D" w:rsidRDefault="005C7A1D" w:rsidP="005C7A1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втрати в масі при висушуванні </w:t>
      </w:r>
    </w:p>
    <w:p w:rsidR="005C7A1D" w:rsidRDefault="005C7A1D" w:rsidP="005C7A1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кількісний вміст БАР</w:t>
      </w:r>
    </w:p>
    <w:p w:rsidR="005C7A1D" w:rsidRDefault="005C7A1D" w:rsidP="005C7A1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мікроскопічний аналіз</w:t>
      </w:r>
    </w:p>
    <w:p w:rsidR="00F768A0" w:rsidRPr="000B297E" w:rsidRDefault="00C82EA7" w:rsidP="00F768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Розташуйте за порядком етапи проведення ідентифікації невідомої ЛРС</w:t>
      </w:r>
      <w:r w:rsidR="00F768A0" w:rsidRPr="000B297E">
        <w:rPr>
          <w:rFonts w:ascii="Times New Roman" w:hAnsi="Times New Roman" w:cs="Times New Roman"/>
          <w:sz w:val="28"/>
          <w:szCs w:val="28"/>
        </w:rPr>
        <w:t>:</w:t>
      </w:r>
    </w:p>
    <w:p w:rsidR="00C82EA7" w:rsidRDefault="00C82EA7" w:rsidP="00C82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мікроскопічного</w:t>
      </w:r>
      <w:r>
        <w:rPr>
          <w:rFonts w:ascii="Times New Roman" w:hAnsi="Times New Roman" w:cs="Times New Roman"/>
          <w:sz w:val="28"/>
          <w:szCs w:val="28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82EA7" w:rsidRDefault="00C82EA7" w:rsidP="00C82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числових показників</w:t>
      </w:r>
    </w:p>
    <w:p w:rsidR="00C82EA7" w:rsidRDefault="00C82EA7" w:rsidP="00C82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ількісного</w:t>
      </w:r>
      <w:r>
        <w:rPr>
          <w:rFonts w:ascii="Times New Roman" w:hAnsi="Times New Roman" w:cs="Times New Roman"/>
          <w:sz w:val="28"/>
          <w:szCs w:val="28"/>
        </w:rPr>
        <w:t xml:space="preserve"> вміст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C82EA7" w:rsidRDefault="00C82EA7" w:rsidP="00C82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макроскопічного</w:t>
      </w:r>
      <w:r>
        <w:rPr>
          <w:rFonts w:ascii="Times New Roman" w:hAnsi="Times New Roman" w:cs="Times New Roman"/>
          <w:sz w:val="28"/>
          <w:szCs w:val="28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82EA7" w:rsidRPr="006976B5" w:rsidRDefault="00C82EA7" w:rsidP="00C82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виявлення та ідентифікація БАР хроматографічним методом</w:t>
      </w: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87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за допомогою літе</w:t>
      </w:r>
      <w:r w:rsidR="007D41E4">
        <w:rPr>
          <w:rFonts w:ascii="Times New Roman" w:hAnsi="Times New Roman" w:cs="Times New Roman"/>
          <w:sz w:val="28"/>
          <w:szCs w:val="28"/>
        </w:rPr>
        <w:t>ратури для підготовки до занять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теми.</w:t>
      </w:r>
    </w:p>
    <w:p w:rsidR="006314C7" w:rsidRDefault="006314C7" w:rsidP="00631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DC2">
        <w:rPr>
          <w:rFonts w:ascii="Times New Roman" w:hAnsi="Times New Roman" w:cs="Times New Roman"/>
          <w:b/>
          <w:sz w:val="28"/>
          <w:szCs w:val="28"/>
          <w:u w:val="single"/>
        </w:rPr>
        <w:t>Дайте пояснення з приводу таких ситуацій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6C25" w:rsidRDefault="00C15E51" w:rsidP="006314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Провізору-аналітику поступила на аналіз невизначена сировина. </w:t>
      </w:r>
      <w:r w:rsidR="00276C25">
        <w:rPr>
          <w:rFonts w:ascii="Times New Roman" w:hAnsi="Times New Roman" w:cs="Times New Roman"/>
          <w:sz w:val="28"/>
          <w:szCs w:val="28"/>
        </w:rPr>
        <w:t xml:space="preserve">Аналітик почав аналіз із того, що зробив </w:t>
      </w:r>
      <w:proofErr w:type="spellStart"/>
      <w:r w:rsidR="00276C25">
        <w:rPr>
          <w:rFonts w:ascii="Times New Roman" w:hAnsi="Times New Roman" w:cs="Times New Roman"/>
          <w:sz w:val="28"/>
          <w:szCs w:val="28"/>
        </w:rPr>
        <w:t>водно-етанольну</w:t>
      </w:r>
      <w:proofErr w:type="spellEnd"/>
      <w:r w:rsidR="00276C25">
        <w:rPr>
          <w:rFonts w:ascii="Times New Roman" w:hAnsi="Times New Roman" w:cs="Times New Roman"/>
          <w:sz w:val="28"/>
          <w:szCs w:val="28"/>
        </w:rPr>
        <w:t xml:space="preserve"> витяжку із ЛРС та провів хроматографічне вивчення</w:t>
      </w:r>
      <w:r w:rsidR="005C2583">
        <w:rPr>
          <w:rFonts w:ascii="Times New Roman" w:hAnsi="Times New Roman" w:cs="Times New Roman"/>
          <w:sz w:val="28"/>
          <w:szCs w:val="28"/>
        </w:rPr>
        <w:t xml:space="preserve"> БАР</w:t>
      </w:r>
      <w:r w:rsidR="00276C25">
        <w:rPr>
          <w:rFonts w:ascii="Times New Roman" w:hAnsi="Times New Roman" w:cs="Times New Roman"/>
          <w:sz w:val="28"/>
          <w:szCs w:val="28"/>
        </w:rPr>
        <w:t>.</w:t>
      </w:r>
      <w:r w:rsidR="006314C7">
        <w:rPr>
          <w:rFonts w:ascii="Times New Roman" w:hAnsi="Times New Roman" w:cs="Times New Roman"/>
          <w:sz w:val="28"/>
          <w:szCs w:val="28"/>
        </w:rPr>
        <w:t xml:space="preserve"> </w:t>
      </w:r>
      <w:r w:rsidR="00276C25">
        <w:rPr>
          <w:rFonts w:ascii="Times New Roman" w:hAnsi="Times New Roman" w:cs="Times New Roman"/>
          <w:sz w:val="28"/>
          <w:szCs w:val="28"/>
        </w:rPr>
        <w:t>Чи правильно поступив аналітик? Обґрунтуйте</w:t>
      </w:r>
      <w:r w:rsidR="005C2583">
        <w:rPr>
          <w:rFonts w:ascii="Times New Roman" w:hAnsi="Times New Roman" w:cs="Times New Roman"/>
          <w:sz w:val="28"/>
          <w:szCs w:val="28"/>
        </w:rPr>
        <w:t xml:space="preserve"> свою відповідь.</w:t>
      </w:r>
    </w:p>
    <w:p w:rsidR="005C2583" w:rsidRDefault="005C2583" w:rsidP="006314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Провізору-аналітику поступила на аналіз невизначена сировина. Аналітик почав аналіз із того, що</w:t>
      </w:r>
      <w:r>
        <w:rPr>
          <w:rFonts w:ascii="Times New Roman" w:hAnsi="Times New Roman" w:cs="Times New Roman"/>
          <w:sz w:val="28"/>
          <w:szCs w:val="28"/>
        </w:rPr>
        <w:t xml:space="preserve"> визначив її смак. </w:t>
      </w:r>
      <w:r>
        <w:rPr>
          <w:rFonts w:ascii="Times New Roman" w:hAnsi="Times New Roman" w:cs="Times New Roman"/>
          <w:sz w:val="28"/>
          <w:szCs w:val="28"/>
        </w:rPr>
        <w:t>Чи правильно поступив аналітик? Обґрунтуйте</w:t>
      </w:r>
      <w:r>
        <w:rPr>
          <w:rFonts w:ascii="Times New Roman" w:hAnsi="Times New Roman" w:cs="Times New Roman"/>
          <w:sz w:val="28"/>
          <w:szCs w:val="28"/>
        </w:rPr>
        <w:t xml:space="preserve"> свою відповідь.</w:t>
      </w:r>
    </w:p>
    <w:p w:rsidR="005C2583" w:rsidRDefault="005C2583" w:rsidP="005C258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583">
        <w:rPr>
          <w:rFonts w:ascii="Times New Roman" w:hAnsi="Times New Roman" w:cs="Times New Roman"/>
          <w:sz w:val="28"/>
          <w:szCs w:val="28"/>
        </w:rPr>
        <w:t>Провізору-аналітику поступила на аналіз невизначена сировина. Аналітик почав аналіз із того, що</w:t>
      </w:r>
      <w:r w:rsidRPr="005C2583">
        <w:rPr>
          <w:rFonts w:ascii="Times New Roman" w:hAnsi="Times New Roman" w:cs="Times New Roman"/>
          <w:sz w:val="28"/>
          <w:szCs w:val="28"/>
        </w:rPr>
        <w:t xml:space="preserve"> визначив її морфологічні та анатомічні ознаки. </w:t>
      </w:r>
      <w:r>
        <w:rPr>
          <w:rFonts w:ascii="Times New Roman" w:hAnsi="Times New Roman" w:cs="Times New Roman"/>
          <w:sz w:val="28"/>
          <w:szCs w:val="28"/>
        </w:rPr>
        <w:t>Чи правильно поступив аналітик? Обґрунтуйте свою відповідь.</w:t>
      </w:r>
    </w:p>
    <w:p w:rsidR="002C7DC2" w:rsidRPr="005C2583" w:rsidRDefault="002C7DC2" w:rsidP="005C25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Золотые страницы, 2003. – 512 с.</w:t>
      </w:r>
    </w:p>
    <w:sectPr w:rsidR="00425E53" w:rsidRPr="00425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85C27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3CBA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64290C"/>
    <w:multiLevelType w:val="hybridMultilevel"/>
    <w:tmpl w:val="D56295F0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5111E"/>
    <w:multiLevelType w:val="hybridMultilevel"/>
    <w:tmpl w:val="941ED6F6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4787C"/>
    <w:multiLevelType w:val="hybridMultilevel"/>
    <w:tmpl w:val="51D25FC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42602"/>
    <w:multiLevelType w:val="hybridMultilevel"/>
    <w:tmpl w:val="7836103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14326"/>
    <w:multiLevelType w:val="hybridMultilevel"/>
    <w:tmpl w:val="1660BC9C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E5627"/>
    <w:multiLevelType w:val="hybridMultilevel"/>
    <w:tmpl w:val="31C8536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0280D"/>
    <w:multiLevelType w:val="hybridMultilevel"/>
    <w:tmpl w:val="89563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74F28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D0DB2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0D4010"/>
    <w:multiLevelType w:val="hybridMultilevel"/>
    <w:tmpl w:val="11C033A6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20"/>
  </w:num>
  <w:num w:numId="8">
    <w:abstractNumId w:val="18"/>
  </w:num>
  <w:num w:numId="9">
    <w:abstractNumId w:val="4"/>
  </w:num>
  <w:num w:numId="10">
    <w:abstractNumId w:val="12"/>
  </w:num>
  <w:num w:numId="11">
    <w:abstractNumId w:val="0"/>
  </w:num>
  <w:num w:numId="12">
    <w:abstractNumId w:val="14"/>
  </w:num>
  <w:num w:numId="13">
    <w:abstractNumId w:val="19"/>
  </w:num>
  <w:num w:numId="14">
    <w:abstractNumId w:val="17"/>
  </w:num>
  <w:num w:numId="15">
    <w:abstractNumId w:val="3"/>
  </w:num>
  <w:num w:numId="16">
    <w:abstractNumId w:val="1"/>
  </w:num>
  <w:num w:numId="17">
    <w:abstractNumId w:val="6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4"/>
    <w:rsid w:val="000B297E"/>
    <w:rsid w:val="001347C8"/>
    <w:rsid w:val="00151465"/>
    <w:rsid w:val="001559CD"/>
    <w:rsid w:val="0016613E"/>
    <w:rsid w:val="001A73B9"/>
    <w:rsid w:val="001C164E"/>
    <w:rsid w:val="001D381D"/>
    <w:rsid w:val="001F5BF6"/>
    <w:rsid w:val="00207F95"/>
    <w:rsid w:val="0023603E"/>
    <w:rsid w:val="00276C25"/>
    <w:rsid w:val="00283D4B"/>
    <w:rsid w:val="002A3EF5"/>
    <w:rsid w:val="002A6956"/>
    <w:rsid w:val="002C7DC2"/>
    <w:rsid w:val="002F007F"/>
    <w:rsid w:val="002F2517"/>
    <w:rsid w:val="00307872"/>
    <w:rsid w:val="0032358F"/>
    <w:rsid w:val="003479A0"/>
    <w:rsid w:val="00392DC0"/>
    <w:rsid w:val="00397330"/>
    <w:rsid w:val="003A5A3C"/>
    <w:rsid w:val="003A768C"/>
    <w:rsid w:val="003D509B"/>
    <w:rsid w:val="003E508F"/>
    <w:rsid w:val="00425E53"/>
    <w:rsid w:val="0043242F"/>
    <w:rsid w:val="004629D1"/>
    <w:rsid w:val="00490E64"/>
    <w:rsid w:val="004A376C"/>
    <w:rsid w:val="004B12C9"/>
    <w:rsid w:val="004B147F"/>
    <w:rsid w:val="004C4841"/>
    <w:rsid w:val="004D1CF9"/>
    <w:rsid w:val="005014C2"/>
    <w:rsid w:val="00502B5D"/>
    <w:rsid w:val="00507707"/>
    <w:rsid w:val="0051041E"/>
    <w:rsid w:val="00533C10"/>
    <w:rsid w:val="005404CA"/>
    <w:rsid w:val="005571B7"/>
    <w:rsid w:val="005C24A1"/>
    <w:rsid w:val="005C2583"/>
    <w:rsid w:val="005C7A1D"/>
    <w:rsid w:val="005E3655"/>
    <w:rsid w:val="006314C7"/>
    <w:rsid w:val="00650F2B"/>
    <w:rsid w:val="006629A5"/>
    <w:rsid w:val="00672114"/>
    <w:rsid w:val="00677DC5"/>
    <w:rsid w:val="006976B5"/>
    <w:rsid w:val="006D1F95"/>
    <w:rsid w:val="0070048A"/>
    <w:rsid w:val="00791AB1"/>
    <w:rsid w:val="0079427C"/>
    <w:rsid w:val="007C43B6"/>
    <w:rsid w:val="007D1F92"/>
    <w:rsid w:val="007D41E4"/>
    <w:rsid w:val="007F2900"/>
    <w:rsid w:val="00806927"/>
    <w:rsid w:val="00883CC1"/>
    <w:rsid w:val="008F2571"/>
    <w:rsid w:val="00900007"/>
    <w:rsid w:val="00917313"/>
    <w:rsid w:val="0097468F"/>
    <w:rsid w:val="009862F0"/>
    <w:rsid w:val="00997D73"/>
    <w:rsid w:val="009C0E3A"/>
    <w:rsid w:val="009C1E13"/>
    <w:rsid w:val="00A269DE"/>
    <w:rsid w:val="00A366CC"/>
    <w:rsid w:val="00A776DA"/>
    <w:rsid w:val="00A8794F"/>
    <w:rsid w:val="00A92264"/>
    <w:rsid w:val="00A952D8"/>
    <w:rsid w:val="00A97175"/>
    <w:rsid w:val="00AB08AA"/>
    <w:rsid w:val="00AE4C54"/>
    <w:rsid w:val="00AF4068"/>
    <w:rsid w:val="00B21874"/>
    <w:rsid w:val="00B55479"/>
    <w:rsid w:val="00BD36F8"/>
    <w:rsid w:val="00C13912"/>
    <w:rsid w:val="00C15E51"/>
    <w:rsid w:val="00C44FDE"/>
    <w:rsid w:val="00C82489"/>
    <w:rsid w:val="00C82EA7"/>
    <w:rsid w:val="00C92FE9"/>
    <w:rsid w:val="00C97E1F"/>
    <w:rsid w:val="00CB69FF"/>
    <w:rsid w:val="00CC6886"/>
    <w:rsid w:val="00CD367D"/>
    <w:rsid w:val="00CF543C"/>
    <w:rsid w:val="00DA0570"/>
    <w:rsid w:val="00DD1255"/>
    <w:rsid w:val="00DD4E51"/>
    <w:rsid w:val="00DD6F23"/>
    <w:rsid w:val="00E12CFD"/>
    <w:rsid w:val="00E14B99"/>
    <w:rsid w:val="00E4683D"/>
    <w:rsid w:val="00EA74B5"/>
    <w:rsid w:val="00EB4B91"/>
    <w:rsid w:val="00EC5E5E"/>
    <w:rsid w:val="00ED1266"/>
    <w:rsid w:val="00F447AA"/>
    <w:rsid w:val="00F63ADD"/>
    <w:rsid w:val="00F716DB"/>
    <w:rsid w:val="00F768A0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2020-04-22T13:39:00Z</dcterms:created>
  <dcterms:modified xsi:type="dcterms:W3CDTF">2020-04-22T14:22:00Z</dcterms:modified>
</cp:coreProperties>
</file>