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8F" w:rsidRPr="00672114" w:rsidRDefault="00380E8F" w:rsidP="00380E8F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Нутриціологія</w:t>
      </w:r>
      <w:proofErr w:type="spellEnd"/>
    </w:p>
    <w:p w:rsidR="00380E8F" w:rsidRPr="00A93469" w:rsidRDefault="00380E8F" w:rsidP="00380E8F">
      <w:pPr>
        <w:pStyle w:val="a4"/>
        <w:rPr>
          <w:b w:val="0"/>
          <w:szCs w:val="28"/>
        </w:rPr>
      </w:pPr>
      <w:r>
        <w:rPr>
          <w:b w:val="0"/>
          <w:szCs w:val="28"/>
        </w:rPr>
        <w:t xml:space="preserve">Для </w:t>
      </w:r>
      <w:proofErr w:type="spellStart"/>
      <w:r>
        <w:rPr>
          <w:b w:val="0"/>
          <w:szCs w:val="28"/>
        </w:rPr>
        <w:t>здобувачів</w:t>
      </w:r>
      <w:proofErr w:type="spellEnd"/>
      <w:r>
        <w:rPr>
          <w:b w:val="0"/>
          <w:szCs w:val="28"/>
        </w:rPr>
        <w:t xml:space="preserve"> </w:t>
      </w:r>
      <w:r w:rsidRPr="00A93469">
        <w:rPr>
          <w:b w:val="0"/>
          <w:szCs w:val="28"/>
        </w:rPr>
        <w:t xml:space="preserve">3 курсу </w:t>
      </w:r>
      <w:proofErr w:type="spellStart"/>
      <w:r w:rsidRPr="00A93469">
        <w:rPr>
          <w:b w:val="0"/>
          <w:szCs w:val="28"/>
        </w:rPr>
        <w:t>галузі</w:t>
      </w:r>
      <w:proofErr w:type="spellEnd"/>
      <w:r w:rsidRPr="00A93469">
        <w:rPr>
          <w:b w:val="0"/>
          <w:szCs w:val="28"/>
        </w:rPr>
        <w:t xml:space="preserve"> </w:t>
      </w:r>
      <w:proofErr w:type="spellStart"/>
      <w:r w:rsidRPr="00A93469">
        <w:rPr>
          <w:b w:val="0"/>
          <w:szCs w:val="28"/>
        </w:rPr>
        <w:t>знань</w:t>
      </w:r>
      <w:proofErr w:type="spellEnd"/>
      <w:r w:rsidRPr="00A93469">
        <w:rPr>
          <w:b w:val="0"/>
          <w:szCs w:val="28"/>
        </w:rPr>
        <w:t xml:space="preserve"> 22 «</w:t>
      </w:r>
      <w:proofErr w:type="spellStart"/>
      <w:r w:rsidRPr="00A93469">
        <w:rPr>
          <w:b w:val="0"/>
          <w:szCs w:val="28"/>
        </w:rPr>
        <w:t>Охорона</w:t>
      </w:r>
      <w:proofErr w:type="spellEnd"/>
      <w:r w:rsidRPr="00A93469">
        <w:rPr>
          <w:b w:val="0"/>
          <w:szCs w:val="28"/>
        </w:rPr>
        <w:t xml:space="preserve"> </w:t>
      </w:r>
      <w:proofErr w:type="spellStart"/>
      <w:r w:rsidRPr="00A93469">
        <w:rPr>
          <w:b w:val="0"/>
          <w:szCs w:val="28"/>
        </w:rPr>
        <w:t>здоров'я</w:t>
      </w:r>
      <w:proofErr w:type="spellEnd"/>
      <w:r w:rsidRPr="00A93469">
        <w:rPr>
          <w:b w:val="0"/>
          <w:szCs w:val="28"/>
        </w:rPr>
        <w:t xml:space="preserve">» </w:t>
      </w:r>
      <w:proofErr w:type="spellStart"/>
      <w:proofErr w:type="gramStart"/>
      <w:r w:rsidRPr="00A93469">
        <w:rPr>
          <w:b w:val="0"/>
          <w:szCs w:val="28"/>
        </w:rPr>
        <w:t>спец</w:t>
      </w:r>
      <w:proofErr w:type="gramEnd"/>
      <w:r w:rsidRPr="00A93469">
        <w:rPr>
          <w:b w:val="0"/>
          <w:szCs w:val="28"/>
        </w:rPr>
        <w:t>іальності</w:t>
      </w:r>
      <w:proofErr w:type="spellEnd"/>
      <w:r w:rsidRPr="00A93469">
        <w:rPr>
          <w:b w:val="0"/>
          <w:szCs w:val="28"/>
        </w:rPr>
        <w:t xml:space="preserve"> 226 «</w:t>
      </w:r>
      <w:proofErr w:type="spellStart"/>
      <w:r w:rsidRPr="00A93469">
        <w:rPr>
          <w:b w:val="0"/>
          <w:szCs w:val="28"/>
        </w:rPr>
        <w:t>Фармація</w:t>
      </w:r>
      <w:proofErr w:type="spellEnd"/>
      <w:r w:rsidRPr="00A93469">
        <w:rPr>
          <w:b w:val="0"/>
          <w:szCs w:val="28"/>
        </w:rPr>
        <w:t xml:space="preserve">, </w:t>
      </w:r>
      <w:proofErr w:type="spellStart"/>
      <w:r w:rsidRPr="00A93469">
        <w:rPr>
          <w:b w:val="0"/>
          <w:szCs w:val="28"/>
        </w:rPr>
        <w:t>промислова</w:t>
      </w:r>
      <w:proofErr w:type="spellEnd"/>
      <w:r w:rsidRPr="00A93469">
        <w:rPr>
          <w:b w:val="0"/>
          <w:szCs w:val="28"/>
        </w:rPr>
        <w:t xml:space="preserve"> </w:t>
      </w:r>
      <w:proofErr w:type="spellStart"/>
      <w:r w:rsidRPr="00A93469">
        <w:rPr>
          <w:b w:val="0"/>
          <w:szCs w:val="28"/>
        </w:rPr>
        <w:t>фармація</w:t>
      </w:r>
      <w:proofErr w:type="spellEnd"/>
      <w:r w:rsidRPr="00A93469">
        <w:rPr>
          <w:b w:val="0"/>
          <w:szCs w:val="28"/>
        </w:rPr>
        <w:t xml:space="preserve">» </w:t>
      </w:r>
      <w:proofErr w:type="spellStart"/>
      <w:r w:rsidRPr="00A93469">
        <w:rPr>
          <w:b w:val="0"/>
          <w:szCs w:val="28"/>
        </w:rPr>
        <w:t>освітня</w:t>
      </w:r>
      <w:proofErr w:type="spellEnd"/>
      <w:r w:rsidRPr="00A93469">
        <w:rPr>
          <w:b w:val="0"/>
          <w:szCs w:val="28"/>
        </w:rPr>
        <w:t xml:space="preserve"> </w:t>
      </w:r>
      <w:proofErr w:type="spellStart"/>
      <w:r w:rsidRPr="00A93469">
        <w:rPr>
          <w:b w:val="0"/>
          <w:szCs w:val="28"/>
        </w:rPr>
        <w:t>програма</w:t>
      </w:r>
      <w:proofErr w:type="spellEnd"/>
      <w:r w:rsidRPr="00A93469">
        <w:rPr>
          <w:b w:val="0"/>
          <w:szCs w:val="28"/>
        </w:rPr>
        <w:t xml:space="preserve"> «</w:t>
      </w:r>
      <w:proofErr w:type="spellStart"/>
      <w:r w:rsidRPr="00A93469">
        <w:rPr>
          <w:b w:val="0"/>
          <w:szCs w:val="28"/>
        </w:rPr>
        <w:t>Фармація</w:t>
      </w:r>
      <w:proofErr w:type="spellEnd"/>
      <w:r w:rsidRPr="00A93469">
        <w:rPr>
          <w:b w:val="0"/>
          <w:szCs w:val="28"/>
        </w:rPr>
        <w:t>»</w:t>
      </w:r>
    </w:p>
    <w:p w:rsidR="00380E8F" w:rsidRDefault="00380E8F" w:rsidP="00380E8F">
      <w:pPr>
        <w:pStyle w:val="a4"/>
        <w:spacing w:line="276" w:lineRule="auto"/>
        <w:rPr>
          <w:b w:val="0"/>
          <w:szCs w:val="28"/>
          <w:lang w:val="uk-UA"/>
        </w:rPr>
      </w:pPr>
      <w:r w:rsidRPr="00A93469">
        <w:rPr>
          <w:b w:val="0"/>
          <w:szCs w:val="28"/>
        </w:rPr>
        <w:t>Фс17(4,0д</w:t>
      </w:r>
      <w:proofErr w:type="gramStart"/>
      <w:r w:rsidRPr="00A93469">
        <w:rPr>
          <w:b w:val="0"/>
          <w:szCs w:val="28"/>
        </w:rPr>
        <w:t>)м</w:t>
      </w:r>
      <w:proofErr w:type="gramEnd"/>
      <w:r w:rsidRPr="00A93469">
        <w:rPr>
          <w:b w:val="0"/>
          <w:szCs w:val="28"/>
        </w:rPr>
        <w:t xml:space="preserve">ед 1, 2 </w:t>
      </w:r>
      <w:proofErr w:type="spellStart"/>
      <w:r w:rsidRPr="00A93469">
        <w:rPr>
          <w:b w:val="0"/>
          <w:szCs w:val="28"/>
        </w:rPr>
        <w:t>групи</w:t>
      </w:r>
      <w:proofErr w:type="spellEnd"/>
    </w:p>
    <w:p w:rsidR="00380E8F" w:rsidRPr="00672114" w:rsidRDefault="00380E8F" w:rsidP="00380E8F">
      <w:pPr>
        <w:pStyle w:val="a4"/>
        <w:spacing w:line="276" w:lineRule="auto"/>
        <w:rPr>
          <w:b w:val="0"/>
          <w:szCs w:val="28"/>
          <w:lang w:val="uk-UA"/>
        </w:rPr>
      </w:pPr>
    </w:p>
    <w:p w:rsidR="00380E8F" w:rsidRDefault="003756CD" w:rsidP="00380E8F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03</w:t>
      </w:r>
      <w:r>
        <w:rPr>
          <w:rFonts w:ascii="Times New Roman" w:hAnsi="Times New Roman"/>
          <w:b/>
          <w:sz w:val="28"/>
          <w:szCs w:val="28"/>
          <w:lang w:eastAsia="ru-RU"/>
        </w:rPr>
        <w:t>.0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6</w:t>
      </w:r>
      <w:r w:rsidR="00380E8F">
        <w:rPr>
          <w:rFonts w:ascii="Times New Roman" w:hAnsi="Times New Roman"/>
          <w:b/>
          <w:sz w:val="28"/>
          <w:szCs w:val="28"/>
          <w:lang w:eastAsia="ru-RU"/>
        </w:rPr>
        <w:t xml:space="preserve">.2020 – </w:t>
      </w:r>
      <w:proofErr w:type="spellStart"/>
      <w:r w:rsidR="00380E8F">
        <w:rPr>
          <w:rFonts w:ascii="Times New Roman" w:hAnsi="Times New Roman"/>
          <w:b/>
          <w:sz w:val="28"/>
          <w:szCs w:val="28"/>
          <w:lang w:eastAsia="ru-RU"/>
        </w:rPr>
        <w:t>група</w:t>
      </w:r>
      <w:proofErr w:type="spellEnd"/>
      <w:r w:rsidR="00380E8F">
        <w:rPr>
          <w:rFonts w:ascii="Times New Roman" w:hAnsi="Times New Roman"/>
          <w:b/>
          <w:sz w:val="28"/>
          <w:szCs w:val="28"/>
          <w:lang w:eastAsia="ru-RU"/>
        </w:rPr>
        <w:t xml:space="preserve"> 2</w:t>
      </w:r>
    </w:p>
    <w:p w:rsidR="00380E8F" w:rsidRDefault="003756CD" w:rsidP="00380E8F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>.0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6</w:t>
      </w:r>
      <w:r w:rsidR="00380E8F">
        <w:rPr>
          <w:rFonts w:ascii="Times New Roman" w:hAnsi="Times New Roman"/>
          <w:b/>
          <w:sz w:val="28"/>
          <w:szCs w:val="28"/>
          <w:lang w:eastAsia="ru-RU"/>
        </w:rPr>
        <w:t xml:space="preserve">.2020 – </w:t>
      </w:r>
      <w:proofErr w:type="spellStart"/>
      <w:r w:rsidR="00380E8F">
        <w:rPr>
          <w:rFonts w:ascii="Times New Roman" w:hAnsi="Times New Roman"/>
          <w:b/>
          <w:sz w:val="28"/>
          <w:szCs w:val="28"/>
          <w:lang w:eastAsia="ru-RU"/>
        </w:rPr>
        <w:t>група</w:t>
      </w:r>
      <w:proofErr w:type="spellEnd"/>
      <w:r w:rsidR="00380E8F">
        <w:rPr>
          <w:rFonts w:ascii="Times New Roman" w:hAnsi="Times New Roman"/>
          <w:b/>
          <w:sz w:val="28"/>
          <w:szCs w:val="28"/>
          <w:lang w:eastAsia="ru-RU"/>
        </w:rPr>
        <w:t xml:space="preserve"> 1</w:t>
      </w:r>
    </w:p>
    <w:p w:rsidR="002466DE" w:rsidRDefault="002466DE" w:rsidP="00380E8F">
      <w:pPr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380E8F" w:rsidRDefault="00380E8F" w:rsidP="00380E8F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Практичне</w:t>
      </w:r>
      <w:proofErr w:type="spellEnd"/>
      <w:r w:rsidRPr="009862F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9862F0">
        <w:rPr>
          <w:rFonts w:ascii="Times New Roman" w:hAnsi="Times New Roman"/>
          <w:b/>
          <w:sz w:val="28"/>
          <w:szCs w:val="28"/>
          <w:u w:val="single"/>
        </w:rPr>
        <w:t>заняття</w:t>
      </w:r>
      <w:proofErr w:type="spellEnd"/>
      <w:r w:rsidRPr="00672114">
        <w:rPr>
          <w:rFonts w:ascii="Times New Roman" w:hAnsi="Times New Roman"/>
          <w:b/>
          <w:sz w:val="28"/>
          <w:szCs w:val="28"/>
        </w:rPr>
        <w:t>. Тема: «</w:t>
      </w:r>
      <w:proofErr w:type="gramStart"/>
      <w:r w:rsidR="007B21D0" w:rsidRPr="007B21D0">
        <w:rPr>
          <w:rFonts w:ascii="Times New Roman" w:hAnsi="Times New Roman"/>
          <w:sz w:val="28"/>
          <w:szCs w:val="28"/>
          <w:lang w:val="uk-UA" w:eastAsia="ru-RU"/>
        </w:rPr>
        <w:t>П</w:t>
      </w:r>
      <w:proofErr w:type="gramEnd"/>
      <w:r w:rsidR="007B21D0" w:rsidRPr="007B21D0">
        <w:rPr>
          <w:rFonts w:ascii="Times New Roman" w:hAnsi="Times New Roman"/>
          <w:sz w:val="28"/>
          <w:szCs w:val="28"/>
          <w:lang w:val="uk-UA" w:eastAsia="ru-RU"/>
        </w:rPr>
        <w:t>ідсумковий модульний контроль</w:t>
      </w:r>
      <w:r w:rsidRPr="00672114">
        <w:rPr>
          <w:rFonts w:ascii="Times New Roman" w:hAnsi="Times New Roman"/>
          <w:b/>
          <w:sz w:val="28"/>
          <w:szCs w:val="28"/>
        </w:rPr>
        <w:t>»</w:t>
      </w:r>
    </w:p>
    <w:p w:rsidR="00380E8F" w:rsidRDefault="00380E8F" w:rsidP="00380E8F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380E8F" w:rsidRPr="008F2571" w:rsidRDefault="00380E8F" w:rsidP="00380E8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F2571">
        <w:rPr>
          <w:rFonts w:ascii="Times New Roman" w:hAnsi="Times New Roman"/>
          <w:b/>
          <w:i/>
          <w:sz w:val="28"/>
          <w:szCs w:val="28"/>
        </w:rPr>
        <w:t>Контрольні</w:t>
      </w:r>
      <w:proofErr w:type="spellEnd"/>
      <w:r w:rsidRPr="008F257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F2571">
        <w:rPr>
          <w:rFonts w:ascii="Times New Roman" w:hAnsi="Times New Roman"/>
          <w:b/>
          <w:i/>
          <w:sz w:val="28"/>
          <w:szCs w:val="28"/>
        </w:rPr>
        <w:t>запитання</w:t>
      </w:r>
      <w:proofErr w:type="spellEnd"/>
      <w:r w:rsidRPr="008F2571">
        <w:rPr>
          <w:rFonts w:ascii="Times New Roman" w:hAnsi="Times New Roman"/>
          <w:sz w:val="28"/>
          <w:szCs w:val="28"/>
        </w:rPr>
        <w:t xml:space="preserve">: </w:t>
      </w:r>
    </w:p>
    <w:p w:rsidR="00C729B7" w:rsidRPr="00380E8F" w:rsidRDefault="00C729B7" w:rsidP="00C729B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 xml:space="preserve">Історія виникнення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нутриціології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Поняття «здоров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1D6EDC">
        <w:rPr>
          <w:rFonts w:ascii="Times New Roman" w:hAnsi="Times New Roman"/>
          <w:sz w:val="28"/>
          <w:szCs w:val="28"/>
          <w:lang w:val="uk-UA"/>
        </w:rPr>
        <w:t>я» згідно визначення ВООЗ.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Нутриціологія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 xml:space="preserve">: предмет, об’єкт, мета та задачі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нутриціології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 xml:space="preserve">Основні термінам і поняттям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нутри</w:t>
      </w:r>
      <w:r>
        <w:rPr>
          <w:rFonts w:ascii="Times New Roman" w:hAnsi="Times New Roman"/>
          <w:sz w:val="28"/>
          <w:szCs w:val="28"/>
          <w:lang w:val="uk-UA"/>
        </w:rPr>
        <w:t>ціології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біотики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макронутрі</w:t>
      </w:r>
      <w:r w:rsidRPr="001D6EDC"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>нти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мікронутрі</w:t>
      </w:r>
      <w:r w:rsidRPr="001D6EDC">
        <w:rPr>
          <w:rFonts w:ascii="Times New Roman" w:hAnsi="Times New Roman"/>
          <w:sz w:val="28"/>
          <w:szCs w:val="28"/>
          <w:lang w:val="uk-UA"/>
        </w:rPr>
        <w:t>єнти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есенціальні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речовини»,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нутрі</w:t>
      </w:r>
      <w:r w:rsidRPr="001D6EDC">
        <w:rPr>
          <w:rFonts w:ascii="Times New Roman" w:hAnsi="Times New Roman"/>
          <w:sz w:val="28"/>
          <w:szCs w:val="28"/>
          <w:lang w:val="uk-UA"/>
        </w:rPr>
        <w:t>єнти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нутрицевти</w:t>
      </w:r>
      <w:r>
        <w:rPr>
          <w:rFonts w:ascii="Times New Roman" w:hAnsi="Times New Roman"/>
          <w:sz w:val="28"/>
          <w:szCs w:val="28"/>
          <w:lang w:val="uk-UA"/>
        </w:rPr>
        <w:t>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</w:t>
      </w:r>
      <w:r w:rsidRPr="001D6EDC">
        <w:rPr>
          <w:rFonts w:ascii="Times New Roman" w:hAnsi="Times New Roman"/>
          <w:sz w:val="28"/>
          <w:szCs w:val="28"/>
          <w:lang w:val="uk-UA"/>
        </w:rPr>
        <w:t>фармацевтики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еубіотики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пребіотики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пробіотики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синбіотики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ксенобіотики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«харчовий продукт», «харчування», «режим харчування», «збалансоване харчування», «повноцінне харчування», «енергетична цінність харчових продуктів», «дієта», «дієтична добавка», «функціональний харчовий продукт», «харчові добавки», «продукти загального призначення», «продукти спеціального призначення».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Харчовий продук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1D6EDC">
        <w:rPr>
          <w:rFonts w:ascii="Times New Roman" w:hAnsi="Times New Roman"/>
          <w:sz w:val="28"/>
          <w:szCs w:val="28"/>
          <w:lang w:val="uk-UA"/>
        </w:rPr>
        <w:t xml:space="preserve">. Функції та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медико-біологічний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 xml:space="preserve"> вплив їжі на організм людини.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 xml:space="preserve">Харчування. Правила здорового харчування на кожен день. Принципи та закони раціонального харчування. Правила прийому їжі. Піраміда здорового харчування. 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Макронутрієнти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. Приклади.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Білки. Класифікація білків. Добова потреба у білках. Енергетич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1D6EDC">
        <w:rPr>
          <w:rFonts w:ascii="Times New Roman" w:hAnsi="Times New Roman"/>
          <w:sz w:val="28"/>
          <w:szCs w:val="28"/>
          <w:lang w:val="uk-UA"/>
        </w:rPr>
        <w:t>а ц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D6EDC">
        <w:rPr>
          <w:rFonts w:ascii="Times New Roman" w:hAnsi="Times New Roman"/>
          <w:sz w:val="28"/>
          <w:szCs w:val="28"/>
          <w:lang w:val="uk-UA"/>
        </w:rPr>
        <w:t>нність білків.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Незамінні амінокислоти. Фактори, від яких залежить вживання незамінних амінокислот. Стани, до виникнення яких призводить нестача незамінних амінокислот в організмі людини.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Замінні амінокислоти.</w:t>
      </w:r>
      <w:r>
        <w:rPr>
          <w:rFonts w:ascii="Times New Roman" w:hAnsi="Times New Roman"/>
          <w:sz w:val="28"/>
          <w:szCs w:val="28"/>
          <w:lang w:val="uk-UA"/>
        </w:rPr>
        <w:t xml:space="preserve"> Приклади.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lastRenderedPageBreak/>
        <w:t>Жири. Будова жирів. Функції жирів в організмі людини. Симптоми, які вказують на недостатність жирів в організмі. ω-3 і ω-6 жирні кислоти.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A0C1D">
        <w:rPr>
          <w:rFonts w:ascii="Times New Roman" w:hAnsi="Times New Roman"/>
          <w:sz w:val="28"/>
          <w:szCs w:val="28"/>
          <w:lang w:val="uk-UA"/>
        </w:rPr>
        <w:t>Вуглеводи. Функції вуглеводів в організмі людини. Добова норма споживання вуглеводів. Харчові продукти, які є джерелами різних вуглеводів. Стани здоров’я, при яких показано підвищене та знижене споживання клітковини.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Вода. Функції води в організмі людини. Фізіологічна потреба організму у воді при нормальних умовах і при зміні умов. Основні депо в організмі людини, де накопичується вода. Системи та органи, дією яких регулюється підтримка водного балансу в організмі людини Симптоми, які характеризують надлишок та недостатність води в організмі людини. Класифікація питних вод.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Харчові пристрасті. Приклади.</w:t>
      </w:r>
    </w:p>
    <w:p w:rsidR="007B21D0" w:rsidRPr="009A0C1D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A0C1D">
        <w:rPr>
          <w:rFonts w:ascii="Times New Roman" w:hAnsi="Times New Roman"/>
          <w:sz w:val="28"/>
          <w:szCs w:val="28"/>
          <w:lang w:val="uk-UA" w:eastAsia="ru-RU"/>
        </w:rPr>
        <w:t>Мікронутрієнти</w:t>
      </w:r>
      <w:proofErr w:type="spellEnd"/>
      <w:r w:rsidRPr="009A0C1D">
        <w:rPr>
          <w:rFonts w:ascii="Times New Roman" w:hAnsi="Times New Roman"/>
          <w:sz w:val="28"/>
          <w:szCs w:val="28"/>
          <w:lang w:val="uk-UA" w:eastAsia="ru-RU"/>
        </w:rPr>
        <w:t xml:space="preserve">. Приклади. Харчові джерела основних </w:t>
      </w:r>
      <w:proofErr w:type="spellStart"/>
      <w:r w:rsidRPr="009A0C1D">
        <w:rPr>
          <w:rFonts w:ascii="Times New Roman" w:hAnsi="Times New Roman"/>
          <w:sz w:val="28"/>
          <w:szCs w:val="28"/>
          <w:lang w:val="uk-UA" w:eastAsia="ru-RU"/>
        </w:rPr>
        <w:t>мікронутрієнтів</w:t>
      </w:r>
      <w:proofErr w:type="spellEnd"/>
      <w:r w:rsidRPr="009A0C1D">
        <w:rPr>
          <w:rFonts w:ascii="Times New Roman" w:hAnsi="Times New Roman"/>
          <w:sz w:val="28"/>
          <w:szCs w:val="28"/>
          <w:lang w:val="uk-UA" w:eastAsia="ru-RU"/>
        </w:rPr>
        <w:t>. Добова потреба в них.</w:t>
      </w:r>
    </w:p>
    <w:p w:rsidR="007B21D0" w:rsidRPr="009A0C1D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A0C1D">
        <w:rPr>
          <w:rFonts w:ascii="Times New Roman" w:hAnsi="Times New Roman"/>
          <w:sz w:val="28"/>
          <w:szCs w:val="28"/>
          <w:lang w:val="uk-UA" w:eastAsia="ru-RU"/>
        </w:rPr>
        <w:t>Вітаміни. Біологічна активність вітамінів в організмі людини. Стани, до виникнення яких призводить недостатність та на</w:t>
      </w:r>
      <w:r>
        <w:rPr>
          <w:rFonts w:ascii="Times New Roman" w:hAnsi="Times New Roman"/>
          <w:sz w:val="28"/>
          <w:szCs w:val="28"/>
          <w:lang w:val="uk-UA" w:eastAsia="ru-RU"/>
        </w:rPr>
        <w:t>д</w:t>
      </w:r>
      <w:r w:rsidRPr="009A0C1D">
        <w:rPr>
          <w:rFonts w:ascii="Times New Roman" w:hAnsi="Times New Roman"/>
          <w:sz w:val="28"/>
          <w:szCs w:val="28"/>
          <w:lang w:val="uk-UA" w:eastAsia="ru-RU"/>
        </w:rPr>
        <w:t>лишок вітамінів в організмі людини.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27639">
        <w:rPr>
          <w:rFonts w:ascii="Times New Roman" w:hAnsi="Times New Roman"/>
          <w:sz w:val="28"/>
          <w:szCs w:val="28"/>
          <w:lang w:val="uk-UA" w:eastAsia="ru-RU"/>
        </w:rPr>
        <w:t>Макро-</w:t>
      </w:r>
      <w:proofErr w:type="spellEnd"/>
      <w:r w:rsidRPr="00427639">
        <w:rPr>
          <w:rFonts w:ascii="Times New Roman" w:hAnsi="Times New Roman"/>
          <w:sz w:val="28"/>
          <w:szCs w:val="28"/>
          <w:lang w:val="uk-UA" w:eastAsia="ru-RU"/>
        </w:rPr>
        <w:t xml:space="preserve"> та мікроелементи. Функції </w:t>
      </w:r>
      <w:proofErr w:type="spellStart"/>
      <w:r w:rsidRPr="00427639">
        <w:rPr>
          <w:rFonts w:ascii="Times New Roman" w:hAnsi="Times New Roman"/>
          <w:sz w:val="28"/>
          <w:szCs w:val="28"/>
          <w:lang w:val="uk-UA" w:eastAsia="ru-RU"/>
        </w:rPr>
        <w:t>макро-</w:t>
      </w:r>
      <w:proofErr w:type="spellEnd"/>
      <w:r w:rsidRPr="00427639">
        <w:rPr>
          <w:rFonts w:ascii="Times New Roman" w:hAnsi="Times New Roman"/>
          <w:sz w:val="28"/>
          <w:szCs w:val="28"/>
          <w:lang w:val="uk-UA" w:eastAsia="ru-RU"/>
        </w:rPr>
        <w:t xml:space="preserve"> та мікроелементів в організмі людини. </w:t>
      </w:r>
      <w:r>
        <w:rPr>
          <w:rFonts w:ascii="Times New Roman" w:hAnsi="Times New Roman"/>
          <w:sz w:val="28"/>
          <w:szCs w:val="28"/>
          <w:lang w:val="uk-UA" w:eastAsia="ru-RU"/>
        </w:rPr>
        <w:t>С</w:t>
      </w:r>
      <w:r w:rsidRPr="00427639">
        <w:rPr>
          <w:rFonts w:ascii="Times New Roman" w:hAnsi="Times New Roman"/>
          <w:sz w:val="28"/>
          <w:szCs w:val="28"/>
          <w:lang w:val="uk-UA" w:eastAsia="ru-RU"/>
        </w:rPr>
        <w:t>тани, до виникнення яких призводить недостатність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 надлишок</w:t>
      </w:r>
      <w:r w:rsidRPr="0042763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27639">
        <w:rPr>
          <w:rFonts w:ascii="Times New Roman" w:hAnsi="Times New Roman"/>
          <w:sz w:val="28"/>
          <w:szCs w:val="28"/>
          <w:lang w:val="uk-UA" w:eastAsia="ru-RU"/>
        </w:rPr>
        <w:t>макро-</w:t>
      </w:r>
      <w:proofErr w:type="spellEnd"/>
      <w:r w:rsidRPr="00427639">
        <w:rPr>
          <w:rFonts w:ascii="Times New Roman" w:hAnsi="Times New Roman"/>
          <w:sz w:val="28"/>
          <w:szCs w:val="28"/>
          <w:lang w:val="uk-UA" w:eastAsia="ru-RU"/>
        </w:rPr>
        <w:t xml:space="preserve"> та мікроелементів в організмі людини.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Вегетаріанство. Види вегетаріанства: дозволені та заборонені продукти харчування.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Сироїдіння. Види сироїдіння.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 xml:space="preserve">Характеристика харчування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макробіотиків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: особливості, дозволені та заборонені продукти харчування.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Особливості харчування у системі йогів.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Роздільне харчування: основні положення, підходи до поєднання продуктів.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Голодування: види, причини.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Характеристика харчування у релігійних практиках (християнство, іслам, юдаїзм, індуїзм, буддизм).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Поняття: дієтична добавка, харчовий продукт для спеціального дієтичного споживання (використання), функціональний харчовий продукт.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Нормативно-правові акти, які регламентують якість дієтичних добавок, харчових продуктів для спеціального дієтичного споживання та функціональних харчових продуктів.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 xml:space="preserve">Класифікація дієтичних добавок згідно з ДФУ. Особливості їх використання. Відмінності від лікарського препарату, харчового продукту </w:t>
      </w:r>
      <w:r w:rsidRPr="001D6EDC">
        <w:rPr>
          <w:rFonts w:ascii="Times New Roman" w:hAnsi="Times New Roman"/>
          <w:sz w:val="28"/>
          <w:szCs w:val="28"/>
          <w:lang w:val="uk-UA"/>
        </w:rPr>
        <w:lastRenderedPageBreak/>
        <w:t>для спеціального дієтичного споживання та функціонального харчового продукту.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 xml:space="preserve">Поняття: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пробіотик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пребіотик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синбіотик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метабіотик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. Особливості їх складу.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Харчовий продукт для спеціального дієтичного споживання: приклади, особливості застосування.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Функціональний харчовий продукт: приклади, особливості застосування.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>Добовий раціон харчування. Харчовий статус. Методи визначення харчового статусу.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Харчова алергія. Механізм дії харчової алергії. Продукти харчування з високою, середньою та низькою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алергенністю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>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Елімінаційна дієта. Правила приготування їжі при харчовій алергії.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Харчова непереносимість. Види харчової непереносимості: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ензимопатія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фенілкетонурія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галактоземія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лактазна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недостатність,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целіакія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>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>Непереносимість алкоголю.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Принципи дієтотерапії при алергії та харчовій непереносимості.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корекція при алергії та харчовій непереносимості.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Цукровий діабет. Причини розвитку діабету. Основні симптоми цукрового діабету. Діабетичний синдром.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Види цукрового діабету.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>Основні показники, що визначають цукровий діабет.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Дієта показана при цукровому діабеті: хімічний склад та енергетична цінність добового раціону.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Глікемічний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індекс харчових продуктів. Харчові продукти з високим, середнім і низьким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глікемічним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індексом.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Прості та складні вуглеводи.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Хлібна одиниця.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 Раціон харчування хворих з цукровим діабетом.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корекція при цукровому діабеті.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Езофагіт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Пептичні виразки стравоходу: причини, симптоми, лікування, рекомендації щодо їх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Гастрит типу В: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Гастрит типу А: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lastRenderedPageBreak/>
        <w:t>Рефлюкс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Хронічний панкреатит: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Жовчокам’яна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хвороба: причини, симптоми, лікування, рекомендації щодо її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Гострий панкреатит: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Дискінезія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жовчних шляхів: причини, симптоми, лікування, рекомендації щодо її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Цироз печінки: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Виразкова хвороба шлунка: причини, симптоми, лікування, рекомендації щодо її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Хронічний ентероколіт: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Хвороба Боткіна: причини, симптоми, лікування, рекомендації щодо її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Дисбактеріоз кишечнику: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Хронічний холецистит: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Охарактеризуйте номерні дієти при гастриті типу В, гастриті типу А, дисбактеріозі кишечнику, гепатиті А,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дискінезії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жовчних шляхів, виразковій хворобі шлунка, цирозі печінки, хронічному панкреатиті, хронічному ентероколі</w:t>
      </w:r>
      <w:r>
        <w:rPr>
          <w:rFonts w:ascii="Times New Roman" w:hAnsi="Times New Roman"/>
          <w:sz w:val="28"/>
          <w:szCs w:val="28"/>
          <w:lang w:val="uk-UA"/>
        </w:rPr>
        <w:t>ті, жовч</w:t>
      </w:r>
      <w:r w:rsidRPr="00AA5EE5">
        <w:rPr>
          <w:rFonts w:ascii="Times New Roman" w:hAnsi="Times New Roman"/>
          <w:sz w:val="28"/>
          <w:szCs w:val="28"/>
          <w:lang w:val="uk-UA"/>
        </w:rPr>
        <w:t>нокам’яній хворобі, хронічному холециститі, гострому панкреатиті.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Стимулятори перистальтики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кишківника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, харчові речовини, які гальмують перистальтику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кишечника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>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корекція при захворюваннях шлунково-кишкового тра</w:t>
      </w:r>
      <w:r>
        <w:rPr>
          <w:rFonts w:ascii="Times New Roman" w:hAnsi="Times New Roman"/>
          <w:sz w:val="28"/>
          <w:szCs w:val="28"/>
          <w:lang w:val="uk-UA"/>
        </w:rPr>
        <w:t>кту.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>Захворювання серцево-судинної системи: атеросклероз, гіпертонічна хвороба, хронічна серцева недостатність, ішемічна хвороба серця.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Атеросклероз: причини, симптоми, лікування.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Гіпертонічна хвороба: причини, симптоми, лікування.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Хронічна серцева недостатність: причини, симптоми, лікування.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Ішемічна хвороба серця: причини, симптоми, лікування.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Основні причини виникнення інфаркту міокарда.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lastRenderedPageBreak/>
        <w:t>Нутрієнтна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 корекція при захворюваннях серцево-судинної системи.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Захворювання сечовидільної системи: нефрит, сечокам’яна хвороба.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Нефрит: причини, симптоми, лікування.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Сечокам’яна хвороба: причини, симптоми, лікування.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 xml:space="preserve">Захворювання опорно-рухового апарату: </w:t>
      </w: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остеоартрит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ревматоїдний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 артрит, остеопороз, подагра.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 xml:space="preserve">Остеопороз: причини, симптоми, лікування.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Остеоартрит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>: причини, симптоми, лікування.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Ревматоїдний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 артрит: причини, симптоми, лікування.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Подагра: причини, симптоми, лікування.</w:t>
      </w:r>
    </w:p>
    <w:p w:rsidR="007B21D0" w:rsidRPr="009303C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Нутрієнтна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 корекція при захворюваннях сечовидільної системи та опорно-рухового апарату.</w:t>
      </w:r>
    </w:p>
    <w:p w:rsidR="00222B2D" w:rsidRPr="007B21D0" w:rsidRDefault="00222B2D">
      <w:pPr>
        <w:rPr>
          <w:lang w:val="uk-UA"/>
        </w:rPr>
      </w:pPr>
    </w:p>
    <w:p w:rsidR="00380E8F" w:rsidRDefault="00380E8F" w:rsidP="00380E8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Використана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л</w:t>
      </w:r>
      <w:r w:rsidRPr="00425E53">
        <w:rPr>
          <w:rFonts w:ascii="Times New Roman" w:hAnsi="Times New Roman"/>
          <w:b/>
          <w:i/>
          <w:sz w:val="28"/>
          <w:szCs w:val="28"/>
        </w:rPr>
        <w:t>ітература</w:t>
      </w:r>
      <w:proofErr w:type="spellEnd"/>
      <w:r w:rsidRPr="00DD4E51">
        <w:rPr>
          <w:rFonts w:ascii="Times New Roman" w:hAnsi="Times New Roman"/>
          <w:sz w:val="28"/>
          <w:szCs w:val="28"/>
        </w:rPr>
        <w:t>: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469">
        <w:rPr>
          <w:rFonts w:ascii="Times New Roman" w:hAnsi="Times New Roman"/>
          <w:sz w:val="28"/>
          <w:szCs w:val="28"/>
        </w:rPr>
        <w:t>Робочий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зошит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нутриціології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/ В.С. </w:t>
      </w:r>
      <w:proofErr w:type="spellStart"/>
      <w:r w:rsidRPr="00A93469">
        <w:rPr>
          <w:rFonts w:ascii="Times New Roman" w:hAnsi="Times New Roman"/>
          <w:sz w:val="28"/>
          <w:szCs w:val="28"/>
        </w:rPr>
        <w:t>Кисличенко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Н.В. Попова, О.М. Новосел, З.І. Омельченко, Н.Є. Бурда, А.І. Попик, Л.М. Горяча, Г.С. </w:t>
      </w:r>
      <w:proofErr w:type="spellStart"/>
      <w:r w:rsidRPr="00A93469">
        <w:rPr>
          <w:rFonts w:ascii="Times New Roman" w:hAnsi="Times New Roman"/>
          <w:sz w:val="28"/>
          <w:szCs w:val="28"/>
        </w:rPr>
        <w:t>Тартинська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– Х.: </w:t>
      </w:r>
      <w:proofErr w:type="gramStart"/>
      <w:r w:rsidRPr="00A93469">
        <w:rPr>
          <w:rFonts w:ascii="Times New Roman" w:hAnsi="Times New Roman"/>
          <w:sz w:val="28"/>
          <w:szCs w:val="28"/>
        </w:rPr>
        <w:t>Вид-во</w:t>
      </w:r>
      <w:proofErr w:type="gram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НФаУ</w:t>
      </w:r>
      <w:proofErr w:type="spellEnd"/>
      <w:r w:rsidRPr="00A93469">
        <w:rPr>
          <w:rFonts w:ascii="Times New Roman" w:hAnsi="Times New Roman"/>
          <w:sz w:val="28"/>
          <w:szCs w:val="28"/>
        </w:rPr>
        <w:t>, 2020. – 77 с.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469">
        <w:rPr>
          <w:rFonts w:ascii="Times New Roman" w:hAnsi="Times New Roman"/>
          <w:sz w:val="28"/>
          <w:szCs w:val="28"/>
        </w:rPr>
        <w:t>Тексти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лекцій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нутриціології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A93469">
        <w:rPr>
          <w:rFonts w:ascii="Times New Roman" w:hAnsi="Times New Roman"/>
          <w:sz w:val="28"/>
          <w:szCs w:val="28"/>
        </w:rPr>
        <w:t>Автори-укладачі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: Попова Н.В., </w:t>
      </w:r>
      <w:proofErr w:type="spellStart"/>
      <w:r w:rsidRPr="00A93469">
        <w:rPr>
          <w:rFonts w:ascii="Times New Roman" w:hAnsi="Times New Roman"/>
          <w:sz w:val="28"/>
          <w:szCs w:val="28"/>
        </w:rPr>
        <w:t>Ковальов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С.В., Казаков Г.П., </w:t>
      </w:r>
      <w:proofErr w:type="spellStart"/>
      <w:r w:rsidRPr="00A93469">
        <w:rPr>
          <w:rFonts w:ascii="Times New Roman" w:hAnsi="Times New Roman"/>
          <w:sz w:val="28"/>
          <w:szCs w:val="28"/>
        </w:rPr>
        <w:t>Алфьорова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Д.А., Степанова С.І., Скора І.В. – Х.: </w:t>
      </w:r>
      <w:proofErr w:type="gramStart"/>
      <w:r w:rsidRPr="00A93469">
        <w:rPr>
          <w:rFonts w:ascii="Times New Roman" w:hAnsi="Times New Roman"/>
          <w:sz w:val="28"/>
          <w:szCs w:val="28"/>
        </w:rPr>
        <w:t>Вид-во</w:t>
      </w:r>
      <w:proofErr w:type="gram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НФаУ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2018. </w:t>
      </w:r>
      <w:proofErr w:type="spellStart"/>
      <w:r w:rsidRPr="00A93469">
        <w:rPr>
          <w:rFonts w:ascii="Times New Roman" w:hAnsi="Times New Roman"/>
          <w:sz w:val="28"/>
          <w:szCs w:val="28"/>
        </w:rPr>
        <w:t>Стор</w:t>
      </w:r>
      <w:proofErr w:type="spellEnd"/>
      <w:r w:rsidRPr="00A93469">
        <w:rPr>
          <w:rFonts w:ascii="Times New Roman" w:hAnsi="Times New Roman"/>
          <w:sz w:val="28"/>
          <w:szCs w:val="28"/>
        </w:rPr>
        <w:t>. 126.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469">
        <w:rPr>
          <w:rFonts w:ascii="Times New Roman" w:hAnsi="Times New Roman"/>
          <w:sz w:val="28"/>
          <w:szCs w:val="28"/>
        </w:rPr>
        <w:t>Павлоцька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Л.Ф., </w:t>
      </w:r>
      <w:proofErr w:type="spellStart"/>
      <w:r w:rsidRPr="00A93469">
        <w:rPr>
          <w:rFonts w:ascii="Times New Roman" w:hAnsi="Times New Roman"/>
          <w:sz w:val="28"/>
          <w:szCs w:val="28"/>
        </w:rPr>
        <w:t>Дуденко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A93469">
        <w:rPr>
          <w:rFonts w:ascii="Times New Roman" w:hAnsi="Times New Roman"/>
          <w:sz w:val="28"/>
          <w:szCs w:val="28"/>
        </w:rPr>
        <w:t>Цихановська</w:t>
      </w:r>
      <w:proofErr w:type="spellEnd"/>
      <w:proofErr w:type="gramStart"/>
      <w:r w:rsidRPr="00A93469">
        <w:rPr>
          <w:rFonts w:ascii="Times New Roman" w:hAnsi="Times New Roman"/>
          <w:sz w:val="28"/>
          <w:szCs w:val="28"/>
        </w:rPr>
        <w:t xml:space="preserve"> І.</w:t>
      </w:r>
      <w:proofErr w:type="gramEnd"/>
      <w:r w:rsidRPr="00A93469">
        <w:rPr>
          <w:rFonts w:ascii="Times New Roman" w:hAnsi="Times New Roman"/>
          <w:sz w:val="28"/>
          <w:szCs w:val="28"/>
        </w:rPr>
        <w:t xml:space="preserve">В., </w:t>
      </w:r>
      <w:proofErr w:type="spellStart"/>
      <w:r w:rsidRPr="00A93469">
        <w:rPr>
          <w:rFonts w:ascii="Times New Roman" w:hAnsi="Times New Roman"/>
          <w:sz w:val="28"/>
          <w:szCs w:val="28"/>
        </w:rPr>
        <w:t>Лазарєва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Т.А., Александров О.В., Коваленко В.О., </w:t>
      </w:r>
      <w:proofErr w:type="spellStart"/>
      <w:r w:rsidRPr="00A93469">
        <w:rPr>
          <w:rFonts w:ascii="Times New Roman" w:hAnsi="Times New Roman"/>
          <w:sz w:val="28"/>
          <w:szCs w:val="28"/>
        </w:rPr>
        <w:t>Скуріхіна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Л.А., </w:t>
      </w:r>
      <w:proofErr w:type="spellStart"/>
      <w:r w:rsidRPr="00A93469">
        <w:rPr>
          <w:rFonts w:ascii="Times New Roman" w:hAnsi="Times New Roman"/>
          <w:sz w:val="28"/>
          <w:szCs w:val="28"/>
        </w:rPr>
        <w:t>Євлаш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469">
        <w:rPr>
          <w:rFonts w:ascii="Times New Roman" w:hAnsi="Times New Roman"/>
          <w:sz w:val="28"/>
          <w:szCs w:val="28"/>
        </w:rPr>
        <w:t>Частина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1. </w:t>
      </w:r>
      <w:proofErr w:type="spellStart"/>
      <w:r w:rsidRPr="00A93469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469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93469">
        <w:rPr>
          <w:rFonts w:ascii="Times New Roman" w:hAnsi="Times New Roman"/>
          <w:sz w:val="28"/>
          <w:szCs w:val="28"/>
        </w:rPr>
        <w:t>пос</w:t>
      </w:r>
      <w:proofErr w:type="gramEnd"/>
      <w:r w:rsidRPr="00A93469">
        <w:rPr>
          <w:rFonts w:ascii="Times New Roman" w:hAnsi="Times New Roman"/>
          <w:sz w:val="28"/>
          <w:szCs w:val="28"/>
        </w:rPr>
        <w:t>ібник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A93469">
        <w:rPr>
          <w:rFonts w:ascii="Times New Roman" w:hAnsi="Times New Roman"/>
          <w:sz w:val="28"/>
          <w:szCs w:val="28"/>
        </w:rPr>
        <w:t>Харкі</w:t>
      </w:r>
      <w:proofErr w:type="gramStart"/>
      <w:r w:rsidRPr="00A93469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A9346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A93469">
        <w:rPr>
          <w:rFonts w:ascii="Times New Roman" w:hAnsi="Times New Roman"/>
          <w:sz w:val="28"/>
          <w:szCs w:val="28"/>
        </w:rPr>
        <w:t>У</w:t>
      </w:r>
      <w:proofErr w:type="gramEnd"/>
      <w:r w:rsidRPr="00A93469">
        <w:rPr>
          <w:rFonts w:ascii="Times New Roman" w:hAnsi="Times New Roman"/>
          <w:sz w:val="28"/>
          <w:szCs w:val="28"/>
        </w:rPr>
        <w:t xml:space="preserve">ІПА, 2012. – 371 с. 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469">
        <w:rPr>
          <w:rFonts w:ascii="Times New Roman" w:hAnsi="Times New Roman"/>
          <w:sz w:val="28"/>
          <w:szCs w:val="28"/>
        </w:rPr>
        <w:t>Дуденко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A93469">
        <w:rPr>
          <w:rFonts w:ascii="Times New Roman" w:hAnsi="Times New Roman"/>
          <w:sz w:val="28"/>
          <w:szCs w:val="28"/>
        </w:rPr>
        <w:t>Павлоцька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Л.Ф., </w:t>
      </w:r>
      <w:proofErr w:type="spellStart"/>
      <w:r w:rsidRPr="00A93469">
        <w:rPr>
          <w:rFonts w:ascii="Times New Roman" w:hAnsi="Times New Roman"/>
          <w:sz w:val="28"/>
          <w:szCs w:val="28"/>
        </w:rPr>
        <w:t>Цихановська</w:t>
      </w:r>
      <w:proofErr w:type="spellEnd"/>
      <w:proofErr w:type="gramStart"/>
      <w:r w:rsidRPr="00A93469">
        <w:rPr>
          <w:rFonts w:ascii="Times New Roman" w:hAnsi="Times New Roman"/>
          <w:sz w:val="28"/>
          <w:szCs w:val="28"/>
        </w:rPr>
        <w:t xml:space="preserve"> І.</w:t>
      </w:r>
      <w:proofErr w:type="gramEnd"/>
      <w:r w:rsidRPr="00A93469">
        <w:rPr>
          <w:rFonts w:ascii="Times New Roman" w:hAnsi="Times New Roman"/>
          <w:sz w:val="28"/>
          <w:szCs w:val="28"/>
        </w:rPr>
        <w:t xml:space="preserve">В., </w:t>
      </w:r>
      <w:proofErr w:type="spellStart"/>
      <w:r w:rsidRPr="00A93469">
        <w:rPr>
          <w:rFonts w:ascii="Times New Roman" w:hAnsi="Times New Roman"/>
          <w:sz w:val="28"/>
          <w:szCs w:val="28"/>
        </w:rPr>
        <w:t>Лазарєва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Т.А., Александров О.В., Коваленко В.О., </w:t>
      </w:r>
      <w:proofErr w:type="spellStart"/>
      <w:r w:rsidRPr="00A93469">
        <w:rPr>
          <w:rFonts w:ascii="Times New Roman" w:hAnsi="Times New Roman"/>
          <w:sz w:val="28"/>
          <w:szCs w:val="28"/>
        </w:rPr>
        <w:t>Скуріхіна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Л.А., </w:t>
      </w:r>
      <w:proofErr w:type="spellStart"/>
      <w:r w:rsidRPr="00A93469">
        <w:rPr>
          <w:rFonts w:ascii="Times New Roman" w:hAnsi="Times New Roman"/>
          <w:sz w:val="28"/>
          <w:szCs w:val="28"/>
        </w:rPr>
        <w:t>Євлаш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469">
        <w:rPr>
          <w:rFonts w:ascii="Times New Roman" w:hAnsi="Times New Roman"/>
          <w:sz w:val="28"/>
          <w:szCs w:val="28"/>
        </w:rPr>
        <w:t>Частина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2. </w:t>
      </w:r>
      <w:proofErr w:type="spellStart"/>
      <w:r w:rsidRPr="00A93469">
        <w:rPr>
          <w:rFonts w:ascii="Times New Roman" w:hAnsi="Times New Roman"/>
          <w:sz w:val="28"/>
          <w:szCs w:val="28"/>
        </w:rPr>
        <w:t>Частна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93469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93469">
        <w:rPr>
          <w:rFonts w:ascii="Times New Roman" w:hAnsi="Times New Roman"/>
          <w:sz w:val="28"/>
          <w:szCs w:val="28"/>
        </w:rPr>
        <w:t>пос</w:t>
      </w:r>
      <w:proofErr w:type="gramEnd"/>
      <w:r w:rsidRPr="00A93469">
        <w:rPr>
          <w:rFonts w:ascii="Times New Roman" w:hAnsi="Times New Roman"/>
          <w:sz w:val="28"/>
          <w:szCs w:val="28"/>
        </w:rPr>
        <w:t>ібник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A93469">
        <w:rPr>
          <w:rFonts w:ascii="Times New Roman" w:hAnsi="Times New Roman"/>
          <w:sz w:val="28"/>
          <w:szCs w:val="28"/>
        </w:rPr>
        <w:t>Харкі</w:t>
      </w:r>
      <w:proofErr w:type="gramStart"/>
      <w:r w:rsidRPr="00A93469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A9346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A93469">
        <w:rPr>
          <w:rFonts w:ascii="Times New Roman" w:hAnsi="Times New Roman"/>
          <w:sz w:val="28"/>
          <w:szCs w:val="28"/>
        </w:rPr>
        <w:t>У</w:t>
      </w:r>
      <w:proofErr w:type="gramEnd"/>
      <w:r w:rsidRPr="00A93469">
        <w:rPr>
          <w:rFonts w:ascii="Times New Roman" w:hAnsi="Times New Roman"/>
          <w:sz w:val="28"/>
          <w:szCs w:val="28"/>
        </w:rPr>
        <w:t>ІПА, 2012. – 246 с.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A93469">
        <w:rPr>
          <w:rFonts w:ascii="Times New Roman" w:hAnsi="Times New Roman"/>
          <w:sz w:val="28"/>
          <w:szCs w:val="28"/>
        </w:rPr>
        <w:t xml:space="preserve">Общая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нутрициология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: Учебное пособие /А.Н. </w:t>
      </w:r>
      <w:proofErr w:type="spellStart"/>
      <w:r w:rsidRPr="00A93469">
        <w:rPr>
          <w:rFonts w:ascii="Times New Roman" w:hAnsi="Times New Roman"/>
          <w:sz w:val="28"/>
          <w:szCs w:val="28"/>
        </w:rPr>
        <w:t>Мартинчик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И.В. </w:t>
      </w:r>
      <w:proofErr w:type="spellStart"/>
      <w:r w:rsidRPr="00A93469">
        <w:rPr>
          <w:rFonts w:ascii="Times New Roman" w:hAnsi="Times New Roman"/>
          <w:sz w:val="28"/>
          <w:szCs w:val="28"/>
        </w:rPr>
        <w:t>Маев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О.О. </w:t>
      </w:r>
      <w:proofErr w:type="spellStart"/>
      <w:r w:rsidRPr="00A93469">
        <w:rPr>
          <w:rFonts w:ascii="Times New Roman" w:hAnsi="Times New Roman"/>
          <w:sz w:val="28"/>
          <w:szCs w:val="28"/>
        </w:rPr>
        <w:t>Янушевич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A93469">
        <w:rPr>
          <w:rFonts w:ascii="Times New Roman" w:hAnsi="Times New Roman"/>
          <w:sz w:val="28"/>
          <w:szCs w:val="28"/>
        </w:rPr>
        <w:t>МЕДпресс-информ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2005. - 392 с., </w:t>
      </w:r>
      <w:proofErr w:type="spellStart"/>
      <w:r w:rsidRPr="00A93469">
        <w:rPr>
          <w:rFonts w:ascii="Times New Roman" w:hAnsi="Times New Roman"/>
          <w:sz w:val="28"/>
          <w:szCs w:val="28"/>
        </w:rPr>
        <w:t>илл</w:t>
      </w:r>
      <w:proofErr w:type="spellEnd"/>
      <w:r w:rsidRPr="00A93469">
        <w:rPr>
          <w:rFonts w:ascii="Times New Roman" w:hAnsi="Times New Roman"/>
          <w:sz w:val="28"/>
          <w:szCs w:val="28"/>
        </w:rPr>
        <w:t>.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469">
        <w:rPr>
          <w:rFonts w:ascii="Times New Roman" w:hAnsi="Times New Roman"/>
          <w:sz w:val="28"/>
          <w:szCs w:val="28"/>
        </w:rPr>
        <w:t>Опорний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конспект.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A93469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ресурс] / </w:t>
      </w:r>
      <w:proofErr w:type="spellStart"/>
      <w:r w:rsidRPr="00A93469">
        <w:rPr>
          <w:rFonts w:ascii="Times New Roman" w:hAnsi="Times New Roman"/>
          <w:sz w:val="28"/>
          <w:szCs w:val="28"/>
        </w:rPr>
        <w:t>укладачі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Л. Ф. </w:t>
      </w:r>
      <w:proofErr w:type="spellStart"/>
      <w:r w:rsidRPr="00A93469">
        <w:rPr>
          <w:rFonts w:ascii="Times New Roman" w:hAnsi="Times New Roman"/>
          <w:sz w:val="28"/>
          <w:szCs w:val="28"/>
        </w:rPr>
        <w:t>Павлоцька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О. Ф. </w:t>
      </w:r>
      <w:proofErr w:type="spellStart"/>
      <w:r w:rsidRPr="00A93469">
        <w:rPr>
          <w:rFonts w:ascii="Times New Roman" w:hAnsi="Times New Roman"/>
          <w:sz w:val="28"/>
          <w:szCs w:val="28"/>
        </w:rPr>
        <w:t>Аксьонова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A93469">
        <w:rPr>
          <w:rFonts w:ascii="Times New Roman" w:hAnsi="Times New Roman"/>
          <w:sz w:val="28"/>
          <w:szCs w:val="28"/>
        </w:rPr>
        <w:t>Електрон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469">
        <w:rPr>
          <w:rFonts w:ascii="Times New Roman" w:hAnsi="Times New Roman"/>
          <w:sz w:val="28"/>
          <w:szCs w:val="28"/>
        </w:rPr>
        <w:t>дані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– Х. : ХДУХТ, 2018. – 1 </w:t>
      </w:r>
      <w:proofErr w:type="spellStart"/>
      <w:r w:rsidRPr="00A93469">
        <w:rPr>
          <w:rFonts w:ascii="Times New Roman" w:hAnsi="Times New Roman"/>
          <w:sz w:val="28"/>
          <w:szCs w:val="28"/>
        </w:rPr>
        <w:t>електрон</w:t>
      </w:r>
      <w:proofErr w:type="spellEnd"/>
      <w:r w:rsidRPr="00A93469">
        <w:rPr>
          <w:rFonts w:ascii="Times New Roman" w:hAnsi="Times New Roman"/>
          <w:sz w:val="28"/>
          <w:szCs w:val="28"/>
        </w:rPr>
        <w:t>. опт</w:t>
      </w:r>
      <w:proofErr w:type="gramStart"/>
      <w:r w:rsidRPr="00A93469">
        <w:rPr>
          <w:rFonts w:ascii="Times New Roman" w:hAnsi="Times New Roman"/>
          <w:sz w:val="28"/>
          <w:szCs w:val="28"/>
        </w:rPr>
        <w:t>.</w:t>
      </w:r>
      <w:proofErr w:type="gram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3469">
        <w:rPr>
          <w:rFonts w:ascii="Times New Roman" w:hAnsi="Times New Roman"/>
          <w:sz w:val="28"/>
          <w:szCs w:val="28"/>
        </w:rPr>
        <w:t>д</w:t>
      </w:r>
      <w:proofErr w:type="gramEnd"/>
      <w:r w:rsidRPr="00A93469">
        <w:rPr>
          <w:rFonts w:ascii="Times New Roman" w:hAnsi="Times New Roman"/>
          <w:sz w:val="28"/>
          <w:szCs w:val="28"/>
        </w:rPr>
        <w:t xml:space="preserve">иск (CD-ROM); 12 см. – </w:t>
      </w:r>
      <w:proofErr w:type="spellStart"/>
      <w:r w:rsidRPr="00A93469">
        <w:rPr>
          <w:rFonts w:ascii="Times New Roman" w:hAnsi="Times New Roman"/>
          <w:sz w:val="28"/>
          <w:szCs w:val="28"/>
        </w:rPr>
        <w:t>Назва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93469">
        <w:rPr>
          <w:rFonts w:ascii="Times New Roman" w:hAnsi="Times New Roman"/>
          <w:sz w:val="28"/>
          <w:szCs w:val="28"/>
        </w:rPr>
        <w:t>тит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469">
        <w:rPr>
          <w:rFonts w:ascii="Times New Roman" w:hAnsi="Times New Roman"/>
          <w:sz w:val="28"/>
          <w:szCs w:val="28"/>
        </w:rPr>
        <w:t>екрана</w:t>
      </w:r>
      <w:proofErr w:type="spellEnd"/>
      <w:r w:rsidRPr="00A93469">
        <w:rPr>
          <w:rFonts w:ascii="Times New Roman" w:hAnsi="Times New Roman"/>
          <w:sz w:val="28"/>
          <w:szCs w:val="28"/>
        </w:rPr>
        <w:t>.</w:t>
      </w:r>
    </w:p>
    <w:p w:rsidR="00380E8F" w:rsidRDefault="00380E8F"/>
    <w:sectPr w:rsidR="00380E8F" w:rsidSect="007A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85D34"/>
    <w:multiLevelType w:val="hybridMultilevel"/>
    <w:tmpl w:val="ADA41BA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A4"/>
    <w:rsid w:val="000274E8"/>
    <w:rsid w:val="00084CA0"/>
    <w:rsid w:val="00222B2D"/>
    <w:rsid w:val="002466DE"/>
    <w:rsid w:val="002C56FE"/>
    <w:rsid w:val="003756CD"/>
    <w:rsid w:val="00380E8F"/>
    <w:rsid w:val="007A1ABC"/>
    <w:rsid w:val="007B21D0"/>
    <w:rsid w:val="009676A4"/>
    <w:rsid w:val="00C729B7"/>
    <w:rsid w:val="00E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29B7"/>
    <w:pPr>
      <w:ind w:left="720"/>
      <w:contextualSpacing/>
    </w:pPr>
  </w:style>
  <w:style w:type="paragraph" w:styleId="a4">
    <w:name w:val="Title"/>
    <w:basedOn w:val="a"/>
    <w:link w:val="a5"/>
    <w:qFormat/>
    <w:rsid w:val="00380E8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80E8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29B7"/>
    <w:pPr>
      <w:ind w:left="720"/>
      <w:contextualSpacing/>
    </w:pPr>
  </w:style>
  <w:style w:type="paragraph" w:styleId="a4">
    <w:name w:val="Title"/>
    <w:basedOn w:val="a"/>
    <w:link w:val="a5"/>
    <w:qFormat/>
    <w:rsid w:val="00380E8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80E8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5707</Words>
  <Characters>3254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User</cp:lastModifiedBy>
  <cp:revision>4</cp:revision>
  <dcterms:created xsi:type="dcterms:W3CDTF">2020-05-04T11:49:00Z</dcterms:created>
  <dcterms:modified xsi:type="dcterms:W3CDTF">2020-05-04T11:54:00Z</dcterms:modified>
</cp:coreProperties>
</file>