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6E" w:rsidRPr="00744FEF" w:rsidRDefault="00744FEF" w:rsidP="00744FEF">
      <w:pPr>
        <w:pStyle w:val="1"/>
        <w:spacing w:before="72"/>
        <w:ind w:left="284" w:right="289"/>
        <w:jc w:val="center"/>
      </w:pPr>
      <w:r>
        <w:t>PHARMACOGNOSY</w:t>
      </w:r>
      <w:bookmarkStart w:id="0" w:name="_GoBack"/>
      <w:bookmarkEnd w:id="0"/>
    </w:p>
    <w:p w:rsidR="00154F6E" w:rsidRDefault="00154F6E">
      <w:pPr>
        <w:pStyle w:val="a3"/>
        <w:spacing w:before="10"/>
        <w:ind w:left="0"/>
        <w:rPr>
          <w:b/>
          <w:sz w:val="25"/>
        </w:rPr>
      </w:pPr>
    </w:p>
    <w:p w:rsidR="00154F6E" w:rsidRDefault="00744FEF">
      <w:pPr>
        <w:spacing w:line="360" w:lineRule="auto"/>
        <w:ind w:left="102" w:right="1334"/>
        <w:rPr>
          <w:b/>
          <w:sz w:val="28"/>
        </w:rPr>
      </w:pPr>
      <w:r>
        <w:rPr>
          <w:b/>
          <w:sz w:val="28"/>
          <w:u w:val="thick"/>
        </w:rPr>
        <w:t>LABORATORY CLASSES .</w:t>
      </w:r>
      <w:r>
        <w:rPr>
          <w:b/>
          <w:sz w:val="28"/>
        </w:rPr>
        <w:t xml:space="preserve"> Topic: « Chemical, morphological and anatomical analysis of saponin-containing herbal drugs »</w:t>
      </w:r>
    </w:p>
    <w:p w:rsidR="00154F6E" w:rsidRDefault="00154F6E">
      <w:pPr>
        <w:pStyle w:val="a3"/>
        <w:spacing w:before="1"/>
        <w:ind w:left="0"/>
        <w:rPr>
          <w:b/>
          <w:sz w:val="42"/>
        </w:rPr>
      </w:pPr>
    </w:p>
    <w:p w:rsidR="00154F6E" w:rsidRDefault="00744FEF">
      <w:pPr>
        <w:ind w:left="102"/>
        <w:rPr>
          <w:b/>
          <w:sz w:val="28"/>
        </w:rPr>
      </w:pPr>
      <w:r>
        <w:rPr>
          <w:b/>
          <w:sz w:val="28"/>
        </w:rPr>
        <w:t>OBJECTIVE.</w:t>
      </w:r>
    </w:p>
    <w:p w:rsidR="00154F6E" w:rsidRDefault="00744FEF">
      <w:pPr>
        <w:pStyle w:val="a3"/>
        <w:spacing w:before="156" w:line="360" w:lineRule="auto"/>
        <w:ind w:right="102" w:firstLine="707"/>
        <w:jc w:val="both"/>
      </w:pPr>
      <w:r>
        <w:t xml:space="preserve">Know the definition of “ </w:t>
      </w:r>
      <w:r>
        <w:rPr>
          <w:b/>
        </w:rPr>
        <w:t xml:space="preserve">SAPONIN”, </w:t>
      </w:r>
      <w:r>
        <w:t>classification of saponins, method of obtaining of them, condition of keeping, method of analysis, chemical tests,</w:t>
      </w:r>
      <w:r>
        <w:t xml:space="preserve"> analysis of quality, chromatography analysis. Medicinal plants and herbal drugs: licorice or liquorice, ginseng, locoweed (astragalus), marigold (calendula), horse chestnut, greek valerian (polemonium), aralia (spikenard), English ivy, java tea or orthosi</w:t>
      </w:r>
      <w:r>
        <w:t>phon, yam or dioscorea, yucca, agava.</w:t>
      </w:r>
    </w:p>
    <w:p w:rsidR="00154F6E" w:rsidRDefault="00154F6E">
      <w:pPr>
        <w:pStyle w:val="a3"/>
        <w:ind w:left="0"/>
        <w:rPr>
          <w:sz w:val="30"/>
        </w:rPr>
      </w:pPr>
    </w:p>
    <w:p w:rsidR="00154F6E" w:rsidRDefault="00154F6E">
      <w:pPr>
        <w:pStyle w:val="a3"/>
        <w:ind w:left="0"/>
        <w:rPr>
          <w:sz w:val="30"/>
        </w:rPr>
      </w:pPr>
    </w:p>
    <w:p w:rsidR="00154F6E" w:rsidRDefault="00154F6E">
      <w:pPr>
        <w:pStyle w:val="a3"/>
        <w:spacing w:before="5"/>
        <w:ind w:left="0"/>
        <w:rPr>
          <w:sz w:val="24"/>
        </w:rPr>
      </w:pPr>
    </w:p>
    <w:p w:rsidR="00154F6E" w:rsidRDefault="00744FEF">
      <w:pPr>
        <w:pStyle w:val="1"/>
        <w:spacing w:before="1"/>
      </w:pPr>
      <w:r>
        <w:t>RELEVANSE.</w:t>
      </w:r>
    </w:p>
    <w:p w:rsidR="00154F6E" w:rsidRDefault="00744FEF">
      <w:pPr>
        <w:pStyle w:val="a3"/>
        <w:spacing w:before="155"/>
        <w:ind w:right="105" w:firstLine="707"/>
        <w:jc w:val="both"/>
      </w:pPr>
      <w:r>
        <w:t>Saponins are naturally occurring plant glycosides;  which  is  to  say  they are phytochemicals — chemicals found in plants. They possess soap-like qualities and produce a high and stable foam when mixed with water. Saponins have a unique chemical structur</w:t>
      </w:r>
      <w:r>
        <w:t>e that produces foam when mixed with water, just like a detergent. And, also like detergent, saponins can bind with water as well as fats and oils. This means that, in the digestive tract, saponins produce an emulsification of fat-soluble molecules. Specif</w:t>
      </w:r>
      <w:r>
        <w:t>ically, saponins bind to bile acids and help eliminate them from the body, preventing cholesterol from being reabsorbed. You might even say saponins “wash away” various</w:t>
      </w:r>
      <w:r>
        <w:rPr>
          <w:spacing w:val="-6"/>
        </w:rPr>
        <w:t xml:space="preserve"> </w:t>
      </w:r>
      <w:r>
        <w:t>toxins.</w:t>
      </w:r>
    </w:p>
    <w:p w:rsidR="00154F6E" w:rsidRDefault="00744FEF">
      <w:pPr>
        <w:pStyle w:val="a3"/>
        <w:spacing w:before="2"/>
        <w:ind w:right="115" w:firstLine="707"/>
        <w:jc w:val="both"/>
      </w:pPr>
      <w:r>
        <w:t>The unique chemical structure of saponins allows them to offer a number of pros</w:t>
      </w:r>
      <w:r>
        <w:t>pective health benefits. It’s believed saponins have a favorable effect on cholesterol, can help boost the immune system, have an antioxidant effect, and may even support bone</w:t>
      </w:r>
      <w:r>
        <w:rPr>
          <w:spacing w:val="-3"/>
        </w:rPr>
        <w:t xml:space="preserve"> </w:t>
      </w:r>
      <w:r>
        <w:t>strength.</w:t>
      </w:r>
    </w:p>
    <w:p w:rsidR="00154F6E" w:rsidRDefault="00154F6E">
      <w:pPr>
        <w:jc w:val="both"/>
        <w:sectPr w:rsidR="00154F6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54F6E" w:rsidRDefault="00744FEF">
      <w:pPr>
        <w:pStyle w:val="1"/>
        <w:spacing w:before="77"/>
      </w:pPr>
      <w:r>
        <w:lastRenderedPageBreak/>
        <w:t>CONTROL QUESTIONS.</w:t>
      </w:r>
    </w:p>
    <w:p w:rsidR="00154F6E" w:rsidRDefault="00744FEF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before="155"/>
        <w:jc w:val="left"/>
        <w:rPr>
          <w:sz w:val="28"/>
        </w:rPr>
      </w:pPr>
      <w:r>
        <w:rPr>
          <w:sz w:val="28"/>
        </w:rPr>
        <w:t>Give the definition of</w:t>
      </w:r>
      <w:r>
        <w:rPr>
          <w:spacing w:val="-8"/>
          <w:sz w:val="28"/>
        </w:rPr>
        <w:t xml:space="preserve"> </w:t>
      </w:r>
      <w:r>
        <w:rPr>
          <w:sz w:val="28"/>
        </w:rPr>
        <w:t>saponins</w:t>
      </w:r>
    </w:p>
    <w:p w:rsidR="00154F6E" w:rsidRDefault="00744FEF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before="146"/>
        <w:jc w:val="left"/>
        <w:rPr>
          <w:sz w:val="28"/>
        </w:rPr>
      </w:pPr>
      <w:r>
        <w:rPr>
          <w:sz w:val="28"/>
        </w:rPr>
        <w:t>Cha</w:t>
      </w:r>
      <w:r>
        <w:rPr>
          <w:sz w:val="28"/>
        </w:rPr>
        <w:t>racterize the classification of</w:t>
      </w:r>
      <w:r>
        <w:rPr>
          <w:spacing w:val="-3"/>
          <w:sz w:val="28"/>
        </w:rPr>
        <w:t xml:space="preserve"> </w:t>
      </w:r>
      <w:r>
        <w:rPr>
          <w:sz w:val="28"/>
        </w:rPr>
        <w:t>saponins.</w:t>
      </w:r>
    </w:p>
    <w:p w:rsidR="00154F6E" w:rsidRDefault="00744FEF">
      <w:pPr>
        <w:pStyle w:val="a4"/>
        <w:numPr>
          <w:ilvl w:val="0"/>
          <w:numId w:val="3"/>
        </w:numPr>
        <w:tabs>
          <w:tab w:val="left" w:pos="809"/>
          <w:tab w:val="left" w:pos="810"/>
          <w:tab w:val="left" w:pos="2442"/>
          <w:tab w:val="left" w:pos="3885"/>
          <w:tab w:val="left" w:pos="4986"/>
          <w:tab w:val="left" w:pos="5437"/>
          <w:tab w:val="left" w:pos="7156"/>
          <w:tab w:val="left" w:pos="7604"/>
          <w:tab w:val="left" w:pos="8659"/>
          <w:tab w:val="left" w:pos="9171"/>
        </w:tabs>
        <w:spacing w:before="148" w:line="343" w:lineRule="auto"/>
        <w:ind w:left="102" w:right="112" w:firstLine="0"/>
        <w:jc w:val="left"/>
        <w:rPr>
          <w:sz w:val="28"/>
        </w:rPr>
      </w:pPr>
      <w:r>
        <w:rPr>
          <w:sz w:val="28"/>
        </w:rPr>
        <w:t>Characterize</w:t>
      </w:r>
      <w:r>
        <w:rPr>
          <w:sz w:val="28"/>
        </w:rPr>
        <w:tab/>
        <w:t>anatomical</w:t>
      </w:r>
      <w:r>
        <w:rPr>
          <w:sz w:val="28"/>
        </w:rPr>
        <w:tab/>
        <w:t>features</w:t>
      </w:r>
      <w:r>
        <w:rPr>
          <w:sz w:val="28"/>
        </w:rPr>
        <w:tab/>
        <w:t>of</w:t>
      </w:r>
      <w:r>
        <w:rPr>
          <w:sz w:val="28"/>
        </w:rPr>
        <w:tab/>
        <w:t>accumulation</w:t>
      </w:r>
      <w:r>
        <w:rPr>
          <w:sz w:val="28"/>
        </w:rPr>
        <w:tab/>
        <w:t>of</w:t>
      </w:r>
      <w:r>
        <w:rPr>
          <w:sz w:val="28"/>
        </w:rPr>
        <w:tab/>
        <w:t>volatile</w:t>
      </w:r>
      <w:r>
        <w:rPr>
          <w:sz w:val="28"/>
        </w:rPr>
        <w:tab/>
        <w:t>oil</w:t>
      </w:r>
      <w:r>
        <w:rPr>
          <w:sz w:val="28"/>
        </w:rPr>
        <w:tab/>
      </w:r>
      <w:r>
        <w:rPr>
          <w:spacing w:val="-9"/>
          <w:sz w:val="28"/>
        </w:rPr>
        <w:t xml:space="preserve">on </w:t>
      </w:r>
      <w:r>
        <w:rPr>
          <w:sz w:val="28"/>
        </w:rPr>
        <w:t>medicinal plants.</w:t>
      </w:r>
    </w:p>
    <w:p w:rsidR="00154F6E" w:rsidRDefault="00744FEF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before="20"/>
        <w:jc w:val="left"/>
        <w:rPr>
          <w:sz w:val="28"/>
        </w:rPr>
      </w:pPr>
      <w:r>
        <w:rPr>
          <w:sz w:val="28"/>
        </w:rPr>
        <w:t>Characterize condition of keeping of saponins-containing medicinal</w:t>
      </w:r>
      <w:r>
        <w:rPr>
          <w:spacing w:val="-22"/>
          <w:sz w:val="28"/>
        </w:rPr>
        <w:t xml:space="preserve"> </w:t>
      </w:r>
      <w:r>
        <w:rPr>
          <w:sz w:val="28"/>
        </w:rPr>
        <w:t>plants.</w:t>
      </w:r>
    </w:p>
    <w:p w:rsidR="00154F6E" w:rsidRDefault="00744FEF">
      <w:pPr>
        <w:pStyle w:val="a4"/>
        <w:numPr>
          <w:ilvl w:val="0"/>
          <w:numId w:val="3"/>
        </w:numPr>
        <w:tabs>
          <w:tab w:val="left" w:pos="810"/>
        </w:tabs>
        <w:spacing w:before="148" w:line="355" w:lineRule="auto"/>
        <w:ind w:left="243" w:right="105" w:firstLine="0"/>
        <w:jc w:val="both"/>
        <w:rPr>
          <w:sz w:val="28"/>
        </w:rPr>
      </w:pPr>
      <w:r>
        <w:rPr>
          <w:sz w:val="28"/>
        </w:rPr>
        <w:t>Characterize the chemical composition of following pl</w:t>
      </w:r>
      <w:r>
        <w:rPr>
          <w:sz w:val="28"/>
        </w:rPr>
        <w:t>ants and herbal drugs: licorice or liquorice, ginseng, locoweed (astragalus), marigold (calendula), horse chestnut, greek valerian (polemonium), aralia (spikenard), english ivy, java tea, orthosiphon, yam or dioscorea, yucca,</w:t>
      </w:r>
      <w:r>
        <w:rPr>
          <w:spacing w:val="16"/>
          <w:sz w:val="28"/>
        </w:rPr>
        <w:t xml:space="preserve"> </w:t>
      </w:r>
      <w:r>
        <w:rPr>
          <w:sz w:val="28"/>
        </w:rPr>
        <w:t>agava..</w:t>
      </w:r>
    </w:p>
    <w:p w:rsidR="00154F6E" w:rsidRDefault="00744FEF">
      <w:pPr>
        <w:pStyle w:val="a4"/>
        <w:numPr>
          <w:ilvl w:val="0"/>
          <w:numId w:val="3"/>
        </w:numPr>
        <w:tabs>
          <w:tab w:val="left" w:pos="1518"/>
        </w:tabs>
        <w:spacing w:before="2" w:line="355" w:lineRule="auto"/>
        <w:ind w:left="102" w:right="106" w:firstLine="707"/>
        <w:jc w:val="both"/>
        <w:rPr>
          <w:sz w:val="28"/>
        </w:rPr>
      </w:pPr>
      <w:r>
        <w:rPr>
          <w:sz w:val="28"/>
        </w:rPr>
        <w:t>Characterize the morphological and anatomical features of the following plants and herbal drugs: or liquorice, ginseng, locoweed (astragalus), marigold (calendula), horse chestnut, greek valerian (polemonium), aralia (spikenard), english ivy, java tea, ort</w:t>
      </w:r>
      <w:r>
        <w:rPr>
          <w:sz w:val="28"/>
        </w:rPr>
        <w:t>hosiphon, yam or dioscorea, yucca, agava.</w:t>
      </w:r>
    </w:p>
    <w:p w:rsidR="00154F6E" w:rsidRDefault="00744FEF">
      <w:pPr>
        <w:pStyle w:val="a4"/>
        <w:numPr>
          <w:ilvl w:val="0"/>
          <w:numId w:val="3"/>
        </w:numPr>
        <w:tabs>
          <w:tab w:val="left" w:pos="1588"/>
        </w:tabs>
        <w:spacing w:before="1" w:line="355" w:lineRule="auto"/>
        <w:ind w:left="102" w:right="106" w:firstLine="707"/>
        <w:jc w:val="both"/>
        <w:rPr>
          <w:sz w:val="28"/>
        </w:rPr>
      </w:pPr>
      <w:r>
        <w:rPr>
          <w:sz w:val="28"/>
        </w:rPr>
        <w:t>Characterize the pharmacological actions of following plants and herbal drugs: or liquorice, ginseng, locoweed (astragalus), marigold (calendula), horse chestnut, Greek valerian (polemonium), aralia (spikenard), en</w:t>
      </w:r>
      <w:r>
        <w:rPr>
          <w:sz w:val="28"/>
        </w:rPr>
        <w:t>glish ivy, java tea, orthosiphon, yam or dioscorea, yucca,</w:t>
      </w:r>
      <w:r>
        <w:rPr>
          <w:spacing w:val="10"/>
          <w:sz w:val="28"/>
        </w:rPr>
        <w:t xml:space="preserve"> </w:t>
      </w:r>
      <w:r>
        <w:rPr>
          <w:sz w:val="28"/>
        </w:rPr>
        <w:t>agava</w:t>
      </w:r>
    </w:p>
    <w:p w:rsidR="00154F6E" w:rsidRDefault="00154F6E">
      <w:pPr>
        <w:pStyle w:val="a3"/>
        <w:spacing w:before="6"/>
        <w:ind w:left="0"/>
        <w:rPr>
          <w:sz w:val="42"/>
        </w:rPr>
      </w:pPr>
    </w:p>
    <w:p w:rsidR="00154F6E" w:rsidRDefault="00744FEF">
      <w:pPr>
        <w:pStyle w:val="1"/>
        <w:spacing w:before="1"/>
      </w:pPr>
      <w:r>
        <w:t>TESTS</w:t>
      </w:r>
    </w:p>
    <w:p w:rsidR="00154F6E" w:rsidRDefault="00744FEF">
      <w:pPr>
        <w:pStyle w:val="a4"/>
        <w:numPr>
          <w:ilvl w:val="0"/>
          <w:numId w:val="2"/>
        </w:numPr>
        <w:tabs>
          <w:tab w:val="left" w:pos="1035"/>
        </w:tabs>
        <w:spacing w:before="45"/>
        <w:ind w:left="821" w:right="139" w:firstLine="0"/>
        <w:jc w:val="left"/>
        <w:rPr>
          <w:sz w:val="26"/>
        </w:rPr>
      </w:pPr>
      <w:r>
        <w:rPr>
          <w:sz w:val="28"/>
        </w:rPr>
        <w:t>Dust of certain kinds of medicinal plant material can irritate mucous membranes during processing, that’s why we should take care working</w:t>
      </w:r>
      <w:r>
        <w:rPr>
          <w:spacing w:val="-40"/>
          <w:sz w:val="28"/>
        </w:rPr>
        <w:t xml:space="preserve"> </w:t>
      </w:r>
      <w:r>
        <w:rPr>
          <w:sz w:val="28"/>
        </w:rPr>
        <w:t>with:</w:t>
      </w:r>
    </w:p>
    <w:p w:rsidR="00154F6E" w:rsidRDefault="00744FEF">
      <w:pPr>
        <w:pStyle w:val="a4"/>
        <w:numPr>
          <w:ilvl w:val="0"/>
          <w:numId w:val="1"/>
        </w:numPr>
        <w:tabs>
          <w:tab w:val="left" w:pos="810"/>
        </w:tabs>
        <w:spacing w:line="321" w:lineRule="exact"/>
        <w:ind w:hanging="349"/>
        <w:rPr>
          <w:sz w:val="28"/>
        </w:rPr>
      </w:pPr>
      <w:r>
        <w:rPr>
          <w:sz w:val="28"/>
        </w:rPr>
        <w:t>Rhizomata</w:t>
      </w:r>
      <w:r>
        <w:rPr>
          <w:spacing w:val="-1"/>
          <w:sz w:val="28"/>
        </w:rPr>
        <w:t xml:space="preserve"> </w:t>
      </w:r>
      <w:r>
        <w:rPr>
          <w:sz w:val="28"/>
        </w:rPr>
        <w:t>Bistortae</w:t>
      </w:r>
    </w:p>
    <w:p w:rsidR="00154F6E" w:rsidRDefault="00744FEF">
      <w:pPr>
        <w:pStyle w:val="a4"/>
        <w:numPr>
          <w:ilvl w:val="0"/>
          <w:numId w:val="1"/>
        </w:numPr>
        <w:tabs>
          <w:tab w:val="left" w:pos="810"/>
        </w:tabs>
        <w:ind w:hanging="349"/>
        <w:rPr>
          <w:sz w:val="28"/>
        </w:rPr>
      </w:pPr>
      <w:r>
        <w:rPr>
          <w:sz w:val="28"/>
        </w:rPr>
        <w:t>Rhizomaa</w:t>
      </w:r>
      <w:r>
        <w:rPr>
          <w:spacing w:val="-1"/>
          <w:sz w:val="28"/>
        </w:rPr>
        <w:t xml:space="preserve"> </w:t>
      </w:r>
      <w:r>
        <w:rPr>
          <w:sz w:val="28"/>
        </w:rPr>
        <w:t>Tormentilla</w:t>
      </w:r>
      <w:r>
        <w:rPr>
          <w:sz w:val="28"/>
        </w:rPr>
        <w:t>e</w:t>
      </w:r>
    </w:p>
    <w:p w:rsidR="00154F6E" w:rsidRDefault="00744FEF">
      <w:pPr>
        <w:pStyle w:val="a4"/>
        <w:numPr>
          <w:ilvl w:val="0"/>
          <w:numId w:val="1"/>
        </w:numPr>
        <w:tabs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Radices Araliae</w:t>
      </w:r>
    </w:p>
    <w:p w:rsidR="00154F6E" w:rsidRDefault="00744FEF">
      <w:pPr>
        <w:pStyle w:val="a4"/>
        <w:numPr>
          <w:ilvl w:val="0"/>
          <w:numId w:val="1"/>
        </w:numPr>
        <w:tabs>
          <w:tab w:val="left" w:pos="810"/>
        </w:tabs>
        <w:ind w:hanging="349"/>
        <w:rPr>
          <w:sz w:val="28"/>
        </w:rPr>
      </w:pPr>
      <w:r>
        <w:rPr>
          <w:sz w:val="28"/>
        </w:rPr>
        <w:t>Rhizomata et radices</w:t>
      </w:r>
      <w:r>
        <w:rPr>
          <w:spacing w:val="1"/>
          <w:sz w:val="28"/>
        </w:rPr>
        <w:t xml:space="preserve"> </w:t>
      </w:r>
      <w:r>
        <w:rPr>
          <w:sz w:val="28"/>
        </w:rPr>
        <w:t>Polemonii</w:t>
      </w:r>
    </w:p>
    <w:p w:rsidR="00154F6E" w:rsidRDefault="00744FEF">
      <w:pPr>
        <w:pStyle w:val="a4"/>
        <w:numPr>
          <w:ilvl w:val="0"/>
          <w:numId w:val="1"/>
        </w:numPr>
        <w:tabs>
          <w:tab w:val="left" w:pos="810"/>
        </w:tabs>
        <w:spacing w:before="2"/>
        <w:ind w:hanging="349"/>
        <w:rPr>
          <w:sz w:val="28"/>
        </w:rPr>
      </w:pPr>
      <w:r>
        <w:rPr>
          <w:sz w:val="28"/>
        </w:rPr>
        <w:t>Rhizomata et radices Rubiae</w:t>
      </w:r>
    </w:p>
    <w:p w:rsidR="00154F6E" w:rsidRDefault="00154F6E">
      <w:pPr>
        <w:pStyle w:val="a3"/>
        <w:spacing w:before="1"/>
        <w:ind w:left="0"/>
        <w:rPr>
          <w:sz w:val="32"/>
        </w:rPr>
      </w:pPr>
    </w:p>
    <w:p w:rsidR="00154F6E" w:rsidRDefault="00744FEF">
      <w:pPr>
        <w:pStyle w:val="a4"/>
        <w:numPr>
          <w:ilvl w:val="0"/>
          <w:numId w:val="2"/>
        </w:numPr>
        <w:tabs>
          <w:tab w:val="left" w:pos="383"/>
        </w:tabs>
        <w:ind w:left="102" w:right="264" w:firstLine="0"/>
        <w:jc w:val="left"/>
        <w:rPr>
          <w:sz w:val="28"/>
        </w:rPr>
      </w:pPr>
      <w:r>
        <w:rPr>
          <w:sz w:val="28"/>
        </w:rPr>
        <w:t>The MRM with such characteristics is received for analysis: parts of cylindrical roots of different length covered with longitudinally wrinkled cork. Cleared raw material is of light-yellow to brown-yellow colour, light-yellow at fracture, very fibred. Tas</w:t>
      </w:r>
      <w:r>
        <w:rPr>
          <w:sz w:val="28"/>
        </w:rPr>
        <w:t>te is very sweet, slightly irritating. Specify the analyzed</w:t>
      </w:r>
      <w:r>
        <w:rPr>
          <w:spacing w:val="-24"/>
          <w:sz w:val="28"/>
        </w:rPr>
        <w:t xml:space="preserve"> </w:t>
      </w:r>
      <w:r>
        <w:rPr>
          <w:sz w:val="28"/>
        </w:rPr>
        <w:t>MPM:</w:t>
      </w:r>
    </w:p>
    <w:p w:rsidR="00154F6E" w:rsidRDefault="00744FEF">
      <w:pPr>
        <w:pStyle w:val="a3"/>
        <w:tabs>
          <w:tab w:val="left" w:pos="497"/>
        </w:tabs>
        <w:spacing w:before="1"/>
      </w:pPr>
      <w:r>
        <w:rPr>
          <w:b/>
          <w:i/>
        </w:rPr>
        <w:t>A</w:t>
      </w:r>
      <w:r>
        <w:rPr>
          <w:b/>
          <w:i/>
        </w:rPr>
        <w:tab/>
      </w:r>
      <w:r>
        <w:t>Radices Ginseng</w:t>
      </w:r>
    </w:p>
    <w:p w:rsidR="00154F6E" w:rsidRDefault="00154F6E">
      <w:pPr>
        <w:sectPr w:rsidR="00154F6E">
          <w:pgSz w:w="11910" w:h="16840"/>
          <w:pgMar w:top="1520" w:right="740" w:bottom="280" w:left="1600" w:header="720" w:footer="720" w:gutter="0"/>
          <w:cols w:space="720"/>
        </w:sectPr>
      </w:pPr>
    </w:p>
    <w:p w:rsidR="00154F6E" w:rsidRDefault="00744FEF">
      <w:pPr>
        <w:pStyle w:val="a3"/>
        <w:spacing w:before="67"/>
      </w:pPr>
      <w:r>
        <w:rPr>
          <w:b/>
          <w:i/>
        </w:rPr>
        <w:lastRenderedPageBreak/>
        <w:t xml:space="preserve">B </w:t>
      </w:r>
      <w:r>
        <w:t>Radices Taraxaci</w:t>
      </w:r>
    </w:p>
    <w:p w:rsidR="00154F6E" w:rsidRDefault="00744FEF">
      <w:pPr>
        <w:pStyle w:val="a3"/>
        <w:spacing w:before="2"/>
      </w:pPr>
      <w:r>
        <w:rPr>
          <w:b/>
          <w:i/>
        </w:rPr>
        <w:t xml:space="preserve">C </w:t>
      </w:r>
      <w:r>
        <w:t>Radices Berberidis</w:t>
      </w:r>
    </w:p>
    <w:p w:rsidR="00154F6E" w:rsidRDefault="00744FEF">
      <w:pPr>
        <w:pStyle w:val="a3"/>
        <w:spacing w:line="322" w:lineRule="exact"/>
      </w:pPr>
      <w:r>
        <w:rPr>
          <w:b/>
          <w:i/>
        </w:rPr>
        <w:t xml:space="preserve">D </w:t>
      </w:r>
      <w:r>
        <w:t>Radices Araliae mandshuricae</w:t>
      </w:r>
    </w:p>
    <w:p w:rsidR="00154F6E" w:rsidRDefault="00744FEF">
      <w:pPr>
        <w:pStyle w:val="a3"/>
      </w:pPr>
      <w:r>
        <w:rPr>
          <w:b/>
          <w:i/>
        </w:rPr>
        <w:t xml:space="preserve">E </w:t>
      </w:r>
      <w:r>
        <w:t>Radices Glycyrrhizae</w:t>
      </w:r>
    </w:p>
    <w:p w:rsidR="00154F6E" w:rsidRDefault="00154F6E">
      <w:pPr>
        <w:pStyle w:val="a3"/>
        <w:spacing w:before="1"/>
        <w:ind w:left="0"/>
        <w:rPr>
          <w:sz w:val="32"/>
        </w:rPr>
      </w:pPr>
    </w:p>
    <w:p w:rsidR="00154F6E" w:rsidRDefault="00744FEF">
      <w:pPr>
        <w:pStyle w:val="a4"/>
        <w:numPr>
          <w:ilvl w:val="0"/>
          <w:numId w:val="2"/>
        </w:numPr>
        <w:tabs>
          <w:tab w:val="left" w:pos="513"/>
        </w:tabs>
        <w:spacing w:line="242" w:lineRule="auto"/>
        <w:ind w:left="102" w:right="104" w:firstLine="0"/>
        <w:jc w:val="left"/>
        <w:rPr>
          <w:sz w:val="28"/>
        </w:rPr>
      </w:pPr>
      <w:r>
        <w:rPr>
          <w:sz w:val="28"/>
        </w:rPr>
        <w:t>Specify medicinal plant material which has tonic action, and con</w:t>
      </w:r>
      <w:r>
        <w:rPr>
          <w:sz w:val="28"/>
        </w:rPr>
        <w:t>tains triterpenoid saponins:</w:t>
      </w:r>
    </w:p>
    <w:p w:rsidR="00154F6E" w:rsidRDefault="00744FEF">
      <w:pPr>
        <w:pStyle w:val="a3"/>
        <w:tabs>
          <w:tab w:val="left" w:pos="497"/>
        </w:tabs>
        <w:ind w:right="7431"/>
      </w:pPr>
      <w:r>
        <w:rPr>
          <w:b/>
          <w:i/>
        </w:rPr>
        <w:t>A</w:t>
      </w:r>
      <w:r>
        <w:rPr>
          <w:b/>
          <w:i/>
        </w:rPr>
        <w:tab/>
      </w:r>
      <w:r>
        <w:t xml:space="preserve">Licorice </w:t>
      </w:r>
      <w:r>
        <w:rPr>
          <w:spacing w:val="-4"/>
        </w:rPr>
        <w:t xml:space="preserve">roots </w:t>
      </w:r>
      <w:r>
        <w:rPr>
          <w:b/>
          <w:i/>
        </w:rPr>
        <w:t xml:space="preserve">B </w:t>
      </w:r>
      <w:r>
        <w:t xml:space="preserve">Ginseng roots </w:t>
      </w:r>
      <w:r>
        <w:rPr>
          <w:b/>
          <w:i/>
        </w:rPr>
        <w:t xml:space="preserve">C </w:t>
      </w:r>
      <w:r>
        <w:t>Eleuthero</w:t>
      </w:r>
      <w:r>
        <w:rPr>
          <w:spacing w:val="-6"/>
        </w:rPr>
        <w:t xml:space="preserve"> </w:t>
      </w:r>
      <w:r>
        <w:t>roots</w:t>
      </w:r>
    </w:p>
    <w:p w:rsidR="00154F6E" w:rsidRDefault="00744FEF">
      <w:pPr>
        <w:pStyle w:val="a3"/>
        <w:spacing w:line="321" w:lineRule="exact"/>
      </w:pPr>
      <w:r>
        <w:rPr>
          <w:b/>
          <w:i/>
        </w:rPr>
        <w:t xml:space="preserve">D </w:t>
      </w:r>
      <w:r>
        <w:t>Marshmallow roots</w:t>
      </w:r>
    </w:p>
    <w:p w:rsidR="00154F6E" w:rsidRDefault="00744FEF">
      <w:pPr>
        <w:pStyle w:val="a3"/>
      </w:pPr>
      <w:r>
        <w:rPr>
          <w:b/>
          <w:i/>
        </w:rPr>
        <w:t xml:space="preserve">E </w:t>
      </w:r>
      <w:r>
        <w:t>Burdock roots</w:t>
      </w:r>
    </w:p>
    <w:p w:rsidR="00154F6E" w:rsidRDefault="00154F6E">
      <w:pPr>
        <w:pStyle w:val="a3"/>
        <w:spacing w:before="11"/>
        <w:ind w:left="0"/>
        <w:rPr>
          <w:sz w:val="31"/>
        </w:rPr>
      </w:pPr>
    </w:p>
    <w:p w:rsidR="00154F6E" w:rsidRDefault="00744FEF">
      <w:pPr>
        <w:pStyle w:val="a4"/>
        <w:numPr>
          <w:ilvl w:val="0"/>
          <w:numId w:val="2"/>
        </w:numPr>
        <w:tabs>
          <w:tab w:val="left" w:pos="355"/>
        </w:tabs>
        <w:ind w:left="102" w:right="297" w:firstLine="0"/>
        <w:jc w:val="left"/>
        <w:rPr>
          <w:rFonts w:ascii="Calibri"/>
        </w:rPr>
      </w:pPr>
      <w:r>
        <w:rPr>
          <w:sz w:val="28"/>
        </w:rPr>
        <w:t>Some saponins show diuretic action. Which medicinal plant contains this</w:t>
      </w:r>
      <w:r>
        <w:rPr>
          <w:spacing w:val="-42"/>
          <w:sz w:val="28"/>
        </w:rPr>
        <w:t xml:space="preserve"> </w:t>
      </w:r>
      <w:r>
        <w:rPr>
          <w:sz w:val="28"/>
        </w:rPr>
        <w:t>group of biologically active</w:t>
      </w:r>
      <w:r>
        <w:rPr>
          <w:spacing w:val="-5"/>
          <w:sz w:val="28"/>
        </w:rPr>
        <w:t xml:space="preserve"> </w:t>
      </w:r>
      <w:r>
        <w:rPr>
          <w:sz w:val="28"/>
        </w:rPr>
        <w:t>substances?</w:t>
      </w:r>
    </w:p>
    <w:p w:rsidR="00154F6E" w:rsidRDefault="00744FEF">
      <w:pPr>
        <w:pStyle w:val="a3"/>
        <w:spacing w:line="321" w:lineRule="exact"/>
      </w:pPr>
      <w:r>
        <w:rPr>
          <w:b/>
          <w:i/>
        </w:rPr>
        <w:t>A</w:t>
      </w:r>
      <w:r>
        <w:rPr>
          <w:b/>
          <w:i/>
          <w:spacing w:val="68"/>
        </w:rPr>
        <w:t xml:space="preserve"> </w:t>
      </w:r>
      <w:r>
        <w:t>Chestnut</w:t>
      </w:r>
    </w:p>
    <w:p w:rsidR="00154F6E" w:rsidRDefault="00744FEF">
      <w:pPr>
        <w:pStyle w:val="a3"/>
        <w:spacing w:line="322" w:lineRule="exact"/>
      </w:pPr>
      <w:r>
        <w:rPr>
          <w:b/>
          <w:i/>
        </w:rPr>
        <w:t xml:space="preserve">B </w:t>
      </w:r>
      <w:r>
        <w:t>Licorice</w:t>
      </w:r>
    </w:p>
    <w:p w:rsidR="00154F6E" w:rsidRDefault="00744FEF">
      <w:pPr>
        <w:pStyle w:val="a3"/>
      </w:pPr>
      <w:r>
        <w:rPr>
          <w:b/>
          <w:i/>
        </w:rPr>
        <w:t xml:space="preserve">C </w:t>
      </w:r>
      <w:r>
        <w:t>Great valerian</w:t>
      </w:r>
    </w:p>
    <w:p w:rsidR="00154F6E" w:rsidRDefault="00744FEF">
      <w:pPr>
        <w:spacing w:before="2" w:line="322" w:lineRule="exact"/>
        <w:ind w:left="102"/>
        <w:rPr>
          <w:sz w:val="28"/>
        </w:rPr>
      </w:pPr>
      <w:r>
        <w:rPr>
          <w:b/>
          <w:i/>
          <w:sz w:val="28"/>
        </w:rPr>
        <w:t xml:space="preserve">D </w:t>
      </w:r>
      <w:r>
        <w:rPr>
          <w:sz w:val="28"/>
        </w:rPr>
        <w:t>Ginseng</w:t>
      </w:r>
    </w:p>
    <w:p w:rsidR="00154F6E" w:rsidRDefault="00744FEF">
      <w:pPr>
        <w:pStyle w:val="a3"/>
      </w:pPr>
      <w:r>
        <w:rPr>
          <w:b/>
          <w:i/>
        </w:rPr>
        <w:t xml:space="preserve">E </w:t>
      </w:r>
      <w:r>
        <w:t>Indian Java tea</w:t>
      </w:r>
    </w:p>
    <w:p w:rsidR="00154F6E" w:rsidRDefault="00154F6E">
      <w:pPr>
        <w:pStyle w:val="a3"/>
        <w:spacing w:before="2"/>
        <w:ind w:left="0"/>
        <w:rPr>
          <w:sz w:val="44"/>
        </w:rPr>
      </w:pPr>
    </w:p>
    <w:p w:rsidR="00154F6E" w:rsidRDefault="00744FEF">
      <w:pPr>
        <w:pStyle w:val="a4"/>
        <w:numPr>
          <w:ilvl w:val="0"/>
          <w:numId w:val="2"/>
        </w:numPr>
        <w:tabs>
          <w:tab w:val="left" w:pos="316"/>
        </w:tabs>
        <w:ind w:left="102" w:right="1612" w:firstLine="0"/>
        <w:jc w:val="left"/>
        <w:rPr>
          <w:rFonts w:ascii="Calibri"/>
          <w:b/>
          <w:i/>
        </w:rPr>
      </w:pPr>
      <w:r>
        <w:rPr>
          <w:sz w:val="28"/>
        </w:rPr>
        <w:t>Specify medicinal raw material which is the source of</w:t>
      </w:r>
      <w:r>
        <w:rPr>
          <w:spacing w:val="-34"/>
          <w:sz w:val="28"/>
        </w:rPr>
        <w:t xml:space="preserve"> </w:t>
      </w:r>
      <w:r>
        <w:rPr>
          <w:sz w:val="28"/>
        </w:rPr>
        <w:t>semisynthetic corticosteroid hormones</w:t>
      </w:r>
      <w:r>
        <w:rPr>
          <w:b/>
          <w:i/>
          <w:sz w:val="28"/>
        </w:rPr>
        <w:t>:</w:t>
      </w:r>
    </w:p>
    <w:p w:rsidR="00154F6E" w:rsidRDefault="00744FEF">
      <w:pPr>
        <w:pStyle w:val="a3"/>
        <w:tabs>
          <w:tab w:val="left" w:pos="497"/>
        </w:tabs>
        <w:ind w:right="7011"/>
      </w:pPr>
      <w:r>
        <w:rPr>
          <w:b/>
          <w:i/>
        </w:rPr>
        <w:t>A</w:t>
      </w:r>
      <w:r>
        <w:rPr>
          <w:b/>
          <w:i/>
        </w:rPr>
        <w:tab/>
      </w:r>
      <w:r>
        <w:t xml:space="preserve">Fresh Aloë leaves </w:t>
      </w:r>
      <w:r>
        <w:rPr>
          <w:b/>
          <w:i/>
        </w:rPr>
        <w:t xml:space="preserve">B </w:t>
      </w:r>
      <w:r>
        <w:t xml:space="preserve">Fresh Agave leaves </w:t>
      </w:r>
      <w:r>
        <w:rPr>
          <w:b/>
          <w:i/>
        </w:rPr>
        <w:t xml:space="preserve">C </w:t>
      </w:r>
      <w:r>
        <w:t xml:space="preserve">Common rue herb </w:t>
      </w:r>
      <w:r>
        <w:rPr>
          <w:b/>
          <w:i/>
        </w:rPr>
        <w:t xml:space="preserve">D </w:t>
      </w:r>
      <w:r>
        <w:t xml:space="preserve">Strophanthus seed </w:t>
      </w:r>
      <w:r>
        <w:rPr>
          <w:b/>
          <w:i/>
        </w:rPr>
        <w:t xml:space="preserve">E </w:t>
      </w:r>
      <w:r>
        <w:t>Holy thistle</w:t>
      </w:r>
      <w:r>
        <w:rPr>
          <w:spacing w:val="-9"/>
        </w:rPr>
        <w:t xml:space="preserve"> </w:t>
      </w:r>
      <w:r>
        <w:t>seed</w:t>
      </w:r>
    </w:p>
    <w:p w:rsidR="00154F6E" w:rsidRDefault="00154F6E">
      <w:pPr>
        <w:pStyle w:val="a3"/>
        <w:spacing w:before="3"/>
        <w:ind w:left="0"/>
        <w:rPr>
          <w:sz w:val="44"/>
        </w:rPr>
      </w:pPr>
    </w:p>
    <w:p w:rsidR="00154F6E" w:rsidRDefault="00744FEF">
      <w:pPr>
        <w:pStyle w:val="a4"/>
        <w:numPr>
          <w:ilvl w:val="0"/>
          <w:numId w:val="2"/>
        </w:numPr>
        <w:tabs>
          <w:tab w:val="left" w:pos="419"/>
        </w:tabs>
        <w:ind w:left="102" w:right="105" w:firstLine="0"/>
        <w:jc w:val="both"/>
        <w:rPr>
          <w:sz w:val="28"/>
        </w:rPr>
      </w:pPr>
      <w:r>
        <w:rPr>
          <w:sz w:val="28"/>
        </w:rPr>
        <w:t>Medicines from Comm</w:t>
      </w:r>
      <w:r>
        <w:rPr>
          <w:sz w:val="28"/>
        </w:rPr>
        <w:t>on horse-chestnut leaves and seeds are used in case of venous insufficiency. The quality of Common horse-chestnut seed is characterized by the content</w:t>
      </w:r>
      <w:r>
        <w:rPr>
          <w:spacing w:val="-7"/>
          <w:sz w:val="28"/>
        </w:rPr>
        <w:t xml:space="preserve"> </w:t>
      </w:r>
      <w:r>
        <w:rPr>
          <w:sz w:val="28"/>
        </w:rPr>
        <w:t>of:</w:t>
      </w:r>
    </w:p>
    <w:p w:rsidR="00154F6E" w:rsidRDefault="00744FEF">
      <w:pPr>
        <w:pStyle w:val="a3"/>
        <w:spacing w:line="321" w:lineRule="exact"/>
      </w:pPr>
      <w:r>
        <w:rPr>
          <w:b/>
          <w:i/>
        </w:rPr>
        <w:t>A</w:t>
      </w:r>
      <w:r>
        <w:rPr>
          <w:b/>
          <w:i/>
          <w:spacing w:val="67"/>
        </w:rPr>
        <w:t xml:space="preserve"> </w:t>
      </w:r>
      <w:r>
        <w:t>Eritrozide</w:t>
      </w:r>
    </w:p>
    <w:p w:rsidR="00154F6E" w:rsidRDefault="00744FEF">
      <w:pPr>
        <w:pStyle w:val="a3"/>
        <w:spacing w:before="3" w:line="322" w:lineRule="exact"/>
      </w:pPr>
      <w:r>
        <w:rPr>
          <w:b/>
          <w:i/>
        </w:rPr>
        <w:t>B</w:t>
      </w:r>
      <w:r>
        <w:rPr>
          <w:b/>
          <w:i/>
          <w:spacing w:val="-6"/>
        </w:rPr>
        <w:t xml:space="preserve"> </w:t>
      </w:r>
      <w:r>
        <w:t>Aesculetin</w:t>
      </w:r>
    </w:p>
    <w:p w:rsidR="00154F6E" w:rsidRDefault="00744FEF">
      <w:pPr>
        <w:pStyle w:val="a3"/>
        <w:spacing w:line="322" w:lineRule="exact"/>
      </w:pPr>
      <w:r>
        <w:rPr>
          <w:b/>
          <w:i/>
        </w:rPr>
        <w:t xml:space="preserve">C </w:t>
      </w:r>
      <w:r>
        <w:t>Glycyrrhizine</w:t>
      </w:r>
    </w:p>
    <w:p w:rsidR="00154F6E" w:rsidRDefault="00744FEF">
      <w:pPr>
        <w:spacing w:line="322" w:lineRule="exact"/>
        <w:ind w:left="102"/>
        <w:rPr>
          <w:sz w:val="28"/>
        </w:rPr>
      </w:pPr>
      <w:r>
        <w:rPr>
          <w:b/>
          <w:i/>
          <w:sz w:val="28"/>
        </w:rPr>
        <w:t xml:space="preserve">D </w:t>
      </w:r>
      <w:r>
        <w:rPr>
          <w:sz w:val="28"/>
        </w:rPr>
        <w:t>Aescin</w:t>
      </w:r>
    </w:p>
    <w:p w:rsidR="00154F6E" w:rsidRDefault="00744FEF">
      <w:pPr>
        <w:pStyle w:val="a3"/>
      </w:pPr>
      <w:r>
        <w:rPr>
          <w:b/>
          <w:i/>
        </w:rPr>
        <w:t xml:space="preserve">E </w:t>
      </w:r>
      <w:r>
        <w:t>Erysimosid</w:t>
      </w:r>
    </w:p>
    <w:p w:rsidR="00154F6E" w:rsidRDefault="00154F6E">
      <w:pPr>
        <w:pStyle w:val="a3"/>
        <w:spacing w:before="2"/>
        <w:ind w:left="0"/>
        <w:rPr>
          <w:sz w:val="44"/>
        </w:rPr>
      </w:pPr>
    </w:p>
    <w:p w:rsidR="00154F6E" w:rsidRDefault="00744FEF">
      <w:pPr>
        <w:pStyle w:val="a4"/>
        <w:numPr>
          <w:ilvl w:val="0"/>
          <w:numId w:val="2"/>
        </w:numPr>
        <w:tabs>
          <w:tab w:val="left" w:pos="321"/>
        </w:tabs>
        <w:ind w:left="102" w:right="159" w:firstLine="0"/>
        <w:jc w:val="left"/>
        <w:rPr>
          <w:rFonts w:ascii="Calibri"/>
        </w:rPr>
      </w:pPr>
      <w:r>
        <w:rPr>
          <w:sz w:val="28"/>
        </w:rPr>
        <w:t>Medicines of Ginseng roots have restorative, adaptogenic effects, improve mental and physical activity. If the tincture of Ginseng is absent in a pharmacy it is possible to replace it by medicines, which contain similar biologically active substances:</w:t>
      </w:r>
    </w:p>
    <w:p w:rsidR="00154F6E" w:rsidRDefault="00744FEF">
      <w:pPr>
        <w:pStyle w:val="a3"/>
        <w:spacing w:before="1"/>
      </w:pPr>
      <w:r>
        <w:rPr>
          <w:b/>
          <w:i/>
        </w:rPr>
        <w:t xml:space="preserve">A </w:t>
      </w:r>
      <w:r>
        <w:t>Ra</w:t>
      </w:r>
      <w:r>
        <w:t>dices Araliae</w:t>
      </w:r>
    </w:p>
    <w:p w:rsidR="00154F6E" w:rsidRDefault="00154F6E">
      <w:pPr>
        <w:sectPr w:rsidR="00154F6E">
          <w:pgSz w:w="11910" w:h="16840"/>
          <w:pgMar w:top="1040" w:right="740" w:bottom="280" w:left="1600" w:header="720" w:footer="720" w:gutter="0"/>
          <w:cols w:space="720"/>
        </w:sectPr>
      </w:pPr>
    </w:p>
    <w:p w:rsidR="00154F6E" w:rsidRDefault="00744FEF">
      <w:pPr>
        <w:pStyle w:val="a3"/>
        <w:spacing w:before="67"/>
      </w:pPr>
      <w:r>
        <w:rPr>
          <w:b/>
          <w:i/>
        </w:rPr>
        <w:lastRenderedPageBreak/>
        <w:t xml:space="preserve">B </w:t>
      </w:r>
      <w:r>
        <w:t>Radices Valerianae</w:t>
      </w:r>
    </w:p>
    <w:p w:rsidR="00154F6E" w:rsidRDefault="00744FEF">
      <w:pPr>
        <w:pStyle w:val="a3"/>
        <w:spacing w:before="2"/>
      </w:pPr>
      <w:r>
        <w:rPr>
          <w:b/>
          <w:i/>
        </w:rPr>
        <w:t xml:space="preserve">C </w:t>
      </w:r>
      <w:r>
        <w:t>Radices Inulae</w:t>
      </w:r>
    </w:p>
    <w:p w:rsidR="00154F6E" w:rsidRDefault="00744FEF">
      <w:pPr>
        <w:pStyle w:val="a3"/>
        <w:spacing w:line="322" w:lineRule="exact"/>
      </w:pPr>
      <w:r>
        <w:rPr>
          <w:b/>
          <w:i/>
        </w:rPr>
        <w:t xml:space="preserve">D </w:t>
      </w:r>
      <w:r>
        <w:t>Radices Ononidis</w:t>
      </w:r>
    </w:p>
    <w:p w:rsidR="00154F6E" w:rsidRDefault="00744FEF">
      <w:pPr>
        <w:pStyle w:val="a3"/>
      </w:pPr>
      <w:r>
        <w:rPr>
          <w:b/>
          <w:i/>
        </w:rPr>
        <w:t xml:space="preserve">E </w:t>
      </w:r>
      <w:r>
        <w:t>Radices Rhei</w:t>
      </w:r>
    </w:p>
    <w:p w:rsidR="00154F6E" w:rsidRDefault="00154F6E">
      <w:pPr>
        <w:pStyle w:val="a3"/>
        <w:ind w:left="0"/>
        <w:rPr>
          <w:sz w:val="30"/>
        </w:rPr>
      </w:pPr>
    </w:p>
    <w:p w:rsidR="00154F6E" w:rsidRDefault="00154F6E">
      <w:pPr>
        <w:pStyle w:val="a3"/>
        <w:ind w:left="0"/>
        <w:rPr>
          <w:sz w:val="30"/>
        </w:rPr>
      </w:pPr>
    </w:p>
    <w:p w:rsidR="00154F6E" w:rsidRDefault="00154F6E">
      <w:pPr>
        <w:pStyle w:val="a3"/>
        <w:spacing w:before="6"/>
        <w:ind w:left="0"/>
        <w:rPr>
          <w:sz w:val="29"/>
        </w:rPr>
      </w:pPr>
    </w:p>
    <w:p w:rsidR="00154F6E" w:rsidRDefault="00744FEF">
      <w:pPr>
        <w:pStyle w:val="a4"/>
        <w:numPr>
          <w:ilvl w:val="0"/>
          <w:numId w:val="2"/>
        </w:numPr>
        <w:tabs>
          <w:tab w:val="left" w:pos="345"/>
        </w:tabs>
        <w:spacing w:line="235" w:lineRule="auto"/>
        <w:ind w:left="102" w:right="470" w:firstLine="0"/>
        <w:jc w:val="left"/>
        <w:rPr>
          <w:rFonts w:ascii="Calibri"/>
          <w:sz w:val="28"/>
        </w:rPr>
      </w:pPr>
      <w:r>
        <w:rPr>
          <w:sz w:val="28"/>
        </w:rPr>
        <w:t>Java tea is used for kidney diseases treatment. What is the raw material of this plant?</w:t>
      </w:r>
    </w:p>
    <w:p w:rsidR="00154F6E" w:rsidRDefault="00744FEF">
      <w:pPr>
        <w:spacing w:before="2" w:line="322" w:lineRule="exact"/>
        <w:ind w:left="102"/>
        <w:rPr>
          <w:sz w:val="28"/>
        </w:rPr>
      </w:pPr>
      <w:r>
        <w:rPr>
          <w:b/>
          <w:i/>
          <w:sz w:val="28"/>
        </w:rPr>
        <w:t>A</w:t>
      </w:r>
      <w:r>
        <w:rPr>
          <w:b/>
          <w:i/>
          <w:spacing w:val="68"/>
          <w:sz w:val="28"/>
        </w:rPr>
        <w:t xml:space="preserve"> </w:t>
      </w:r>
      <w:r>
        <w:rPr>
          <w:sz w:val="28"/>
        </w:rPr>
        <w:t>Roots</w:t>
      </w:r>
    </w:p>
    <w:p w:rsidR="00154F6E" w:rsidRDefault="00744FEF">
      <w:pPr>
        <w:pStyle w:val="a3"/>
        <w:spacing w:line="322" w:lineRule="exact"/>
      </w:pPr>
      <w:r>
        <w:rPr>
          <w:b/>
          <w:i/>
        </w:rPr>
        <w:t xml:space="preserve">B </w:t>
      </w:r>
      <w:r>
        <w:t>Inflorescences</w:t>
      </w:r>
    </w:p>
    <w:p w:rsidR="00154F6E" w:rsidRDefault="00744FEF">
      <w:pPr>
        <w:spacing w:line="322" w:lineRule="exact"/>
        <w:ind w:left="102"/>
        <w:rPr>
          <w:sz w:val="28"/>
        </w:rPr>
      </w:pPr>
      <w:r>
        <w:rPr>
          <w:b/>
          <w:i/>
          <w:sz w:val="28"/>
        </w:rPr>
        <w:t xml:space="preserve">C </w:t>
      </w:r>
      <w:r>
        <w:rPr>
          <w:sz w:val="28"/>
        </w:rPr>
        <w:t>Herb</w:t>
      </w:r>
    </w:p>
    <w:p w:rsidR="00154F6E" w:rsidRDefault="00744FEF">
      <w:pPr>
        <w:ind w:left="102"/>
        <w:rPr>
          <w:sz w:val="28"/>
        </w:rPr>
      </w:pPr>
      <w:r>
        <w:rPr>
          <w:b/>
          <w:i/>
          <w:sz w:val="28"/>
        </w:rPr>
        <w:t xml:space="preserve">D </w:t>
      </w:r>
      <w:r>
        <w:rPr>
          <w:sz w:val="28"/>
        </w:rPr>
        <w:t>Leaves</w:t>
      </w:r>
    </w:p>
    <w:p w:rsidR="00154F6E" w:rsidRDefault="00744FEF">
      <w:pPr>
        <w:ind w:left="102"/>
        <w:rPr>
          <w:sz w:val="28"/>
        </w:rPr>
      </w:pPr>
      <w:r>
        <w:rPr>
          <w:b/>
          <w:i/>
          <w:sz w:val="28"/>
        </w:rPr>
        <w:t xml:space="preserve">E </w:t>
      </w:r>
      <w:r>
        <w:rPr>
          <w:sz w:val="28"/>
        </w:rPr>
        <w:t>Flowers</w:t>
      </w:r>
    </w:p>
    <w:p w:rsidR="00154F6E" w:rsidRDefault="00154F6E">
      <w:pPr>
        <w:pStyle w:val="a3"/>
        <w:spacing w:before="5"/>
        <w:ind w:left="0"/>
        <w:rPr>
          <w:sz w:val="44"/>
        </w:rPr>
      </w:pPr>
    </w:p>
    <w:p w:rsidR="00154F6E" w:rsidRDefault="00744FEF">
      <w:pPr>
        <w:pStyle w:val="a4"/>
        <w:numPr>
          <w:ilvl w:val="0"/>
          <w:numId w:val="2"/>
        </w:numPr>
        <w:tabs>
          <w:tab w:val="left" w:pos="359"/>
        </w:tabs>
        <w:spacing w:line="276" w:lineRule="auto"/>
        <w:ind w:left="102" w:right="203" w:firstLine="0"/>
        <w:jc w:val="left"/>
        <w:rPr>
          <w:sz w:val="28"/>
        </w:rPr>
      </w:pPr>
      <w:r>
        <w:rPr>
          <w:sz w:val="28"/>
        </w:rPr>
        <w:t>A patient appealed to the pharmacy for treatment of the long-term unhealed skin burn. What phytomedicine can be recommended in this</w:t>
      </w:r>
      <w:r>
        <w:rPr>
          <w:spacing w:val="-13"/>
          <w:sz w:val="28"/>
        </w:rPr>
        <w:t xml:space="preserve"> </w:t>
      </w:r>
      <w:r>
        <w:rPr>
          <w:sz w:val="28"/>
        </w:rPr>
        <w:t>case:</w:t>
      </w:r>
    </w:p>
    <w:p w:rsidR="00154F6E" w:rsidRDefault="00744FEF">
      <w:pPr>
        <w:pStyle w:val="a3"/>
        <w:spacing w:line="321" w:lineRule="exact"/>
      </w:pPr>
      <w:r>
        <w:rPr>
          <w:b/>
          <w:i/>
        </w:rPr>
        <w:t xml:space="preserve">A </w:t>
      </w:r>
      <w:r>
        <w:t>Lily-of-the-valley herb</w:t>
      </w:r>
    </w:p>
    <w:p w:rsidR="00154F6E" w:rsidRDefault="00744FEF">
      <w:pPr>
        <w:pStyle w:val="a3"/>
        <w:spacing w:before="48"/>
      </w:pPr>
      <w:r>
        <w:rPr>
          <w:b/>
          <w:i/>
        </w:rPr>
        <w:t xml:space="preserve">B </w:t>
      </w:r>
      <w:r>
        <w:t>Hawthorn fruit</w:t>
      </w:r>
    </w:p>
    <w:p w:rsidR="00154F6E" w:rsidRDefault="00744FEF">
      <w:pPr>
        <w:pStyle w:val="a3"/>
        <w:spacing w:before="50"/>
      </w:pPr>
      <w:r>
        <w:rPr>
          <w:b/>
          <w:i/>
        </w:rPr>
        <w:t xml:space="preserve">C </w:t>
      </w:r>
      <w:r>
        <w:t>Motherwort herb</w:t>
      </w:r>
    </w:p>
    <w:p w:rsidR="00154F6E" w:rsidRDefault="00744FEF">
      <w:pPr>
        <w:pStyle w:val="a3"/>
        <w:spacing w:before="47"/>
      </w:pPr>
      <w:r>
        <w:rPr>
          <w:b/>
          <w:i/>
        </w:rPr>
        <w:t xml:space="preserve">D </w:t>
      </w:r>
      <w:r>
        <w:t>Calendula flower</w:t>
      </w:r>
    </w:p>
    <w:p w:rsidR="00154F6E" w:rsidRDefault="00744FEF">
      <w:pPr>
        <w:pStyle w:val="a3"/>
        <w:spacing w:before="48"/>
      </w:pPr>
      <w:r>
        <w:rPr>
          <w:b/>
          <w:i/>
        </w:rPr>
        <w:t xml:space="preserve">E </w:t>
      </w:r>
      <w:r>
        <w:t>Valerian rhizome with roots</w:t>
      </w:r>
    </w:p>
    <w:p w:rsidR="00154F6E" w:rsidRDefault="00154F6E">
      <w:pPr>
        <w:pStyle w:val="a3"/>
        <w:ind w:left="0"/>
        <w:rPr>
          <w:sz w:val="30"/>
        </w:rPr>
      </w:pPr>
    </w:p>
    <w:p w:rsidR="00154F6E" w:rsidRDefault="00744FEF">
      <w:pPr>
        <w:pStyle w:val="a4"/>
        <w:numPr>
          <w:ilvl w:val="0"/>
          <w:numId w:val="2"/>
        </w:numPr>
        <w:tabs>
          <w:tab w:val="left" w:pos="534"/>
        </w:tabs>
        <w:spacing w:before="212" w:line="242" w:lineRule="auto"/>
        <w:ind w:left="102" w:right="102" w:firstLine="0"/>
        <w:jc w:val="left"/>
        <w:rPr>
          <w:sz w:val="28"/>
        </w:rPr>
      </w:pPr>
      <w:r>
        <w:rPr>
          <w:sz w:val="28"/>
        </w:rPr>
        <w:t>What ki</w:t>
      </w:r>
      <w:r>
        <w:rPr>
          <w:sz w:val="28"/>
        </w:rPr>
        <w:t>nd of medicinal raw material is used to obtain medicine «Aescusan» with venous tonic</w:t>
      </w:r>
      <w:r>
        <w:rPr>
          <w:spacing w:val="1"/>
          <w:sz w:val="28"/>
        </w:rPr>
        <w:t xml:space="preserve"> </w:t>
      </w:r>
      <w:r>
        <w:rPr>
          <w:sz w:val="28"/>
        </w:rPr>
        <w:t>activity?</w:t>
      </w:r>
    </w:p>
    <w:p w:rsidR="00154F6E" w:rsidRDefault="00744FEF">
      <w:pPr>
        <w:pStyle w:val="a3"/>
        <w:spacing w:line="317" w:lineRule="exact"/>
      </w:pPr>
      <w:r>
        <w:rPr>
          <w:b/>
          <w:i/>
        </w:rPr>
        <w:t xml:space="preserve">A </w:t>
      </w:r>
      <w:r>
        <w:t>Fructus Ammi majoris</w:t>
      </w:r>
    </w:p>
    <w:p w:rsidR="00154F6E" w:rsidRDefault="00744FEF">
      <w:pPr>
        <w:pStyle w:val="a3"/>
        <w:spacing w:line="322" w:lineRule="exact"/>
      </w:pPr>
      <w:r>
        <w:rPr>
          <w:b/>
          <w:i/>
        </w:rPr>
        <w:t xml:space="preserve">B </w:t>
      </w:r>
      <w:r>
        <w:t>Herba Meliloti</w:t>
      </w:r>
    </w:p>
    <w:p w:rsidR="00154F6E" w:rsidRDefault="00744FEF">
      <w:pPr>
        <w:pStyle w:val="a3"/>
        <w:spacing w:line="322" w:lineRule="exact"/>
      </w:pPr>
      <w:r>
        <w:rPr>
          <w:b/>
          <w:i/>
        </w:rPr>
        <w:t xml:space="preserve">C </w:t>
      </w:r>
      <w:r>
        <w:t>Semina Hippocastani</w:t>
      </w:r>
    </w:p>
    <w:p w:rsidR="00154F6E" w:rsidRDefault="00744FEF">
      <w:pPr>
        <w:pStyle w:val="a3"/>
        <w:spacing w:line="322" w:lineRule="exact"/>
      </w:pPr>
      <w:r>
        <w:rPr>
          <w:b/>
          <w:i/>
        </w:rPr>
        <w:t xml:space="preserve">D </w:t>
      </w:r>
      <w:r>
        <w:t>Fructus Pastinacae sativae</w:t>
      </w:r>
    </w:p>
    <w:p w:rsidR="00154F6E" w:rsidRDefault="00744FEF">
      <w:pPr>
        <w:pStyle w:val="a3"/>
      </w:pPr>
      <w:r>
        <w:rPr>
          <w:b/>
          <w:i/>
        </w:rPr>
        <w:t xml:space="preserve">E </w:t>
      </w:r>
      <w:r>
        <w:t>Fructus Dauci</w:t>
      </w:r>
      <w:r>
        <w:rPr>
          <w:spacing w:val="-6"/>
        </w:rPr>
        <w:t xml:space="preserve"> </w:t>
      </w:r>
      <w:r>
        <w:t>carotae</w:t>
      </w:r>
    </w:p>
    <w:p w:rsidR="00154F6E" w:rsidRDefault="00154F6E">
      <w:pPr>
        <w:pStyle w:val="a3"/>
        <w:ind w:left="0"/>
        <w:rPr>
          <w:sz w:val="30"/>
        </w:rPr>
      </w:pPr>
    </w:p>
    <w:p w:rsidR="00154F6E" w:rsidRDefault="00154F6E">
      <w:pPr>
        <w:pStyle w:val="a3"/>
        <w:ind w:left="0"/>
        <w:rPr>
          <w:sz w:val="30"/>
        </w:rPr>
      </w:pPr>
    </w:p>
    <w:p w:rsidR="00154F6E" w:rsidRDefault="00154F6E">
      <w:pPr>
        <w:pStyle w:val="a3"/>
        <w:ind w:left="0"/>
        <w:rPr>
          <w:sz w:val="30"/>
        </w:rPr>
      </w:pPr>
    </w:p>
    <w:p w:rsidR="00154F6E" w:rsidRDefault="00154F6E">
      <w:pPr>
        <w:pStyle w:val="a3"/>
        <w:ind w:left="0"/>
        <w:rPr>
          <w:sz w:val="30"/>
        </w:rPr>
      </w:pPr>
    </w:p>
    <w:p w:rsidR="00154F6E" w:rsidRDefault="00744FEF">
      <w:pPr>
        <w:pStyle w:val="1"/>
        <w:spacing w:before="214"/>
      </w:pPr>
      <w:r>
        <w:t>PRACTICAL</w:t>
      </w:r>
      <w:r>
        <w:rPr>
          <w:spacing w:val="-6"/>
        </w:rPr>
        <w:t xml:space="preserve"> </w:t>
      </w:r>
      <w:r>
        <w:t>TASKS.</w:t>
      </w:r>
    </w:p>
    <w:p w:rsidR="00154F6E" w:rsidRDefault="00744FEF">
      <w:pPr>
        <w:pStyle w:val="a3"/>
        <w:spacing w:before="155" w:line="362" w:lineRule="auto"/>
        <w:ind w:right="412" w:firstLine="707"/>
      </w:pPr>
      <w:r>
        <w:t>You have to fill in your laboratory hand-book on the topic: Morphological and anatomical analysis of volatile oils-containing herbal drugs (</w:t>
      </w:r>
      <w:r>
        <w:rPr>
          <w:b/>
        </w:rPr>
        <w:t>saponins</w:t>
      </w:r>
      <w:r>
        <w:t>).</w:t>
      </w:r>
    </w:p>
    <w:p w:rsidR="00154F6E" w:rsidRDefault="00154F6E">
      <w:pPr>
        <w:pStyle w:val="a3"/>
        <w:spacing w:before="10"/>
        <w:ind w:left="0"/>
        <w:rPr>
          <w:sz w:val="41"/>
        </w:rPr>
      </w:pPr>
    </w:p>
    <w:p w:rsidR="00154F6E" w:rsidRDefault="00744FEF">
      <w:pPr>
        <w:pStyle w:val="1"/>
        <w:spacing w:before="1"/>
      </w:pPr>
      <w:r>
        <w:t>LITERATURE TO PREPARE FOR THE LESSON.</w:t>
      </w:r>
    </w:p>
    <w:p w:rsidR="00154F6E" w:rsidRDefault="00154F6E">
      <w:pPr>
        <w:sectPr w:rsidR="00154F6E">
          <w:pgSz w:w="11910" w:h="16840"/>
          <w:pgMar w:top="1040" w:right="740" w:bottom="280" w:left="1600" w:header="720" w:footer="720" w:gutter="0"/>
          <w:cols w:space="720"/>
        </w:sectPr>
      </w:pPr>
    </w:p>
    <w:p w:rsidR="00154F6E" w:rsidRDefault="00744FEF">
      <w:pPr>
        <w:pStyle w:val="a4"/>
        <w:numPr>
          <w:ilvl w:val="1"/>
          <w:numId w:val="2"/>
        </w:numPr>
        <w:tabs>
          <w:tab w:val="left" w:pos="810"/>
        </w:tabs>
        <w:spacing w:before="67"/>
        <w:ind w:hanging="349"/>
        <w:rPr>
          <w:sz w:val="28"/>
        </w:rPr>
      </w:pPr>
      <w:r>
        <w:rPr>
          <w:sz w:val="28"/>
        </w:rPr>
        <w:lastRenderedPageBreak/>
        <w:t>Pharmacognosy: textbook for higher school students /</w:t>
      </w:r>
      <w:r>
        <w:rPr>
          <w:sz w:val="28"/>
        </w:rPr>
        <w:t xml:space="preserve"> V.S.</w:t>
      </w:r>
      <w:r>
        <w:rPr>
          <w:spacing w:val="-21"/>
          <w:sz w:val="28"/>
        </w:rPr>
        <w:t xml:space="preserve"> </w:t>
      </w:r>
      <w:r>
        <w:rPr>
          <w:sz w:val="28"/>
        </w:rPr>
        <w:t>Kyslychenko,</w:t>
      </w:r>
    </w:p>
    <w:p w:rsidR="00154F6E" w:rsidRDefault="00744FEF">
      <w:pPr>
        <w:pStyle w:val="a3"/>
        <w:spacing w:before="163" w:line="360" w:lineRule="auto"/>
        <w:ind w:left="821" w:right="361"/>
      </w:pPr>
      <w:r>
        <w:t>L.V. Upyr, Ya.V. Dyakonova, V.Yu. Kuznetsova, I.G. Zinchenko, O.A. Kyslychenko; ed. by V.S. Kyslychenko. – Kharkiv : NUPH: GoldenPages, 2011. – 552 p.; il.</w:t>
      </w:r>
    </w:p>
    <w:p w:rsidR="00154F6E" w:rsidRDefault="00744FEF">
      <w:pPr>
        <w:pStyle w:val="a4"/>
        <w:numPr>
          <w:ilvl w:val="1"/>
          <w:numId w:val="2"/>
        </w:numPr>
        <w:tabs>
          <w:tab w:val="left" w:pos="810"/>
        </w:tabs>
        <w:spacing w:line="320" w:lineRule="exact"/>
        <w:ind w:hanging="349"/>
        <w:rPr>
          <w:sz w:val="28"/>
        </w:rPr>
      </w:pPr>
      <w:r>
        <w:rPr>
          <w:sz w:val="28"/>
        </w:rPr>
        <w:t>Pharmacognosy: textbook for higher school students / V.S.</w:t>
      </w:r>
      <w:r>
        <w:rPr>
          <w:spacing w:val="-21"/>
          <w:sz w:val="28"/>
        </w:rPr>
        <w:t xml:space="preserve"> </w:t>
      </w:r>
      <w:r>
        <w:rPr>
          <w:sz w:val="28"/>
        </w:rPr>
        <w:t>Kyslychenko,</w:t>
      </w:r>
    </w:p>
    <w:p w:rsidR="00154F6E" w:rsidRDefault="00744FEF">
      <w:pPr>
        <w:pStyle w:val="a3"/>
        <w:spacing w:before="163" w:line="360" w:lineRule="auto"/>
        <w:ind w:left="821" w:right="641"/>
      </w:pPr>
      <w:r>
        <w:t>L.V. Lench</w:t>
      </w:r>
      <w:r>
        <w:t>yk, I.G. Gurieva et al.; ed. by V.S. Kyslychenko. – Kharkiv : NUPH: GoldenPages, 2019. – 584 p.</w:t>
      </w:r>
    </w:p>
    <w:p w:rsidR="00154F6E" w:rsidRDefault="00744FEF">
      <w:pPr>
        <w:pStyle w:val="a3"/>
        <w:spacing w:line="321" w:lineRule="exact"/>
      </w:pPr>
      <w:r>
        <w:t>Tests KROK–2. Topic Saponins</w:t>
      </w:r>
    </w:p>
    <w:sectPr w:rsidR="00154F6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3BFC"/>
    <w:multiLevelType w:val="hybridMultilevel"/>
    <w:tmpl w:val="FEB626F8"/>
    <w:lvl w:ilvl="0" w:tplc="40D8FB8A">
      <w:start w:val="1"/>
      <w:numFmt w:val="upperLetter"/>
      <w:lvlText w:val="%1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ar-SA"/>
      </w:rPr>
    </w:lvl>
    <w:lvl w:ilvl="1" w:tplc="62AA6B56">
      <w:numFmt w:val="bullet"/>
      <w:lvlText w:val="•"/>
      <w:lvlJc w:val="left"/>
      <w:pPr>
        <w:ind w:left="1694" w:hanging="348"/>
      </w:pPr>
      <w:rPr>
        <w:rFonts w:hint="default"/>
        <w:lang w:val="en-US" w:eastAsia="en-US" w:bidi="ar-SA"/>
      </w:rPr>
    </w:lvl>
    <w:lvl w:ilvl="2" w:tplc="2B68BD4A">
      <w:numFmt w:val="bullet"/>
      <w:lvlText w:val="•"/>
      <w:lvlJc w:val="left"/>
      <w:pPr>
        <w:ind w:left="2569" w:hanging="348"/>
      </w:pPr>
      <w:rPr>
        <w:rFonts w:hint="default"/>
        <w:lang w:val="en-US" w:eastAsia="en-US" w:bidi="ar-SA"/>
      </w:rPr>
    </w:lvl>
    <w:lvl w:ilvl="3" w:tplc="31B8CD36">
      <w:numFmt w:val="bullet"/>
      <w:lvlText w:val="•"/>
      <w:lvlJc w:val="left"/>
      <w:pPr>
        <w:ind w:left="3443" w:hanging="348"/>
      </w:pPr>
      <w:rPr>
        <w:rFonts w:hint="default"/>
        <w:lang w:val="en-US" w:eastAsia="en-US" w:bidi="ar-SA"/>
      </w:rPr>
    </w:lvl>
    <w:lvl w:ilvl="4" w:tplc="2940E876">
      <w:numFmt w:val="bullet"/>
      <w:lvlText w:val="•"/>
      <w:lvlJc w:val="left"/>
      <w:pPr>
        <w:ind w:left="4318" w:hanging="348"/>
      </w:pPr>
      <w:rPr>
        <w:rFonts w:hint="default"/>
        <w:lang w:val="en-US" w:eastAsia="en-US" w:bidi="ar-SA"/>
      </w:rPr>
    </w:lvl>
    <w:lvl w:ilvl="5" w:tplc="B492CD22">
      <w:numFmt w:val="bullet"/>
      <w:lvlText w:val="•"/>
      <w:lvlJc w:val="left"/>
      <w:pPr>
        <w:ind w:left="5193" w:hanging="348"/>
      </w:pPr>
      <w:rPr>
        <w:rFonts w:hint="default"/>
        <w:lang w:val="en-US" w:eastAsia="en-US" w:bidi="ar-SA"/>
      </w:rPr>
    </w:lvl>
    <w:lvl w:ilvl="6" w:tplc="1770A5F0">
      <w:numFmt w:val="bullet"/>
      <w:lvlText w:val="•"/>
      <w:lvlJc w:val="left"/>
      <w:pPr>
        <w:ind w:left="6067" w:hanging="348"/>
      </w:pPr>
      <w:rPr>
        <w:rFonts w:hint="default"/>
        <w:lang w:val="en-US" w:eastAsia="en-US" w:bidi="ar-SA"/>
      </w:rPr>
    </w:lvl>
    <w:lvl w:ilvl="7" w:tplc="80D87DA0">
      <w:numFmt w:val="bullet"/>
      <w:lvlText w:val="•"/>
      <w:lvlJc w:val="left"/>
      <w:pPr>
        <w:ind w:left="6942" w:hanging="348"/>
      </w:pPr>
      <w:rPr>
        <w:rFonts w:hint="default"/>
        <w:lang w:val="en-US" w:eastAsia="en-US" w:bidi="ar-SA"/>
      </w:rPr>
    </w:lvl>
    <w:lvl w:ilvl="8" w:tplc="CE701E30">
      <w:numFmt w:val="bullet"/>
      <w:lvlText w:val="•"/>
      <w:lvlJc w:val="left"/>
      <w:pPr>
        <w:ind w:left="7817" w:hanging="348"/>
      </w:pPr>
      <w:rPr>
        <w:rFonts w:hint="default"/>
        <w:lang w:val="en-US" w:eastAsia="en-US" w:bidi="ar-SA"/>
      </w:rPr>
    </w:lvl>
  </w:abstractNum>
  <w:abstractNum w:abstractNumId="1" w15:restartNumberingAfterBreak="0">
    <w:nsid w:val="46B43079"/>
    <w:multiLevelType w:val="hybridMultilevel"/>
    <w:tmpl w:val="9F727B9C"/>
    <w:lvl w:ilvl="0" w:tplc="AE5C6C1A">
      <w:start w:val="1"/>
      <w:numFmt w:val="decimal"/>
      <w:lvlText w:val="%1."/>
      <w:lvlJc w:val="left"/>
      <w:pPr>
        <w:ind w:left="822" w:hanging="213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BFEEB3AA">
      <w:start w:val="1"/>
      <w:numFmt w:val="decimal"/>
      <w:lvlText w:val="%2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38B4DE92">
      <w:numFmt w:val="bullet"/>
      <w:lvlText w:val="•"/>
      <w:lvlJc w:val="left"/>
      <w:pPr>
        <w:ind w:left="2569" w:hanging="348"/>
      </w:pPr>
      <w:rPr>
        <w:rFonts w:hint="default"/>
        <w:lang w:val="en-US" w:eastAsia="en-US" w:bidi="ar-SA"/>
      </w:rPr>
    </w:lvl>
    <w:lvl w:ilvl="3" w:tplc="08D8A052">
      <w:numFmt w:val="bullet"/>
      <w:lvlText w:val="•"/>
      <w:lvlJc w:val="left"/>
      <w:pPr>
        <w:ind w:left="3443" w:hanging="348"/>
      </w:pPr>
      <w:rPr>
        <w:rFonts w:hint="default"/>
        <w:lang w:val="en-US" w:eastAsia="en-US" w:bidi="ar-SA"/>
      </w:rPr>
    </w:lvl>
    <w:lvl w:ilvl="4" w:tplc="EFA2CFA2">
      <w:numFmt w:val="bullet"/>
      <w:lvlText w:val="•"/>
      <w:lvlJc w:val="left"/>
      <w:pPr>
        <w:ind w:left="4318" w:hanging="348"/>
      </w:pPr>
      <w:rPr>
        <w:rFonts w:hint="default"/>
        <w:lang w:val="en-US" w:eastAsia="en-US" w:bidi="ar-SA"/>
      </w:rPr>
    </w:lvl>
    <w:lvl w:ilvl="5" w:tplc="06C04DD6">
      <w:numFmt w:val="bullet"/>
      <w:lvlText w:val="•"/>
      <w:lvlJc w:val="left"/>
      <w:pPr>
        <w:ind w:left="5193" w:hanging="348"/>
      </w:pPr>
      <w:rPr>
        <w:rFonts w:hint="default"/>
        <w:lang w:val="en-US" w:eastAsia="en-US" w:bidi="ar-SA"/>
      </w:rPr>
    </w:lvl>
    <w:lvl w:ilvl="6" w:tplc="A06024B6">
      <w:numFmt w:val="bullet"/>
      <w:lvlText w:val="•"/>
      <w:lvlJc w:val="left"/>
      <w:pPr>
        <w:ind w:left="6067" w:hanging="348"/>
      </w:pPr>
      <w:rPr>
        <w:rFonts w:hint="default"/>
        <w:lang w:val="en-US" w:eastAsia="en-US" w:bidi="ar-SA"/>
      </w:rPr>
    </w:lvl>
    <w:lvl w:ilvl="7" w:tplc="C756D922">
      <w:numFmt w:val="bullet"/>
      <w:lvlText w:val="•"/>
      <w:lvlJc w:val="left"/>
      <w:pPr>
        <w:ind w:left="6942" w:hanging="348"/>
      </w:pPr>
      <w:rPr>
        <w:rFonts w:hint="default"/>
        <w:lang w:val="en-US" w:eastAsia="en-US" w:bidi="ar-SA"/>
      </w:rPr>
    </w:lvl>
    <w:lvl w:ilvl="8" w:tplc="B0809A7A">
      <w:numFmt w:val="bullet"/>
      <w:lvlText w:val="•"/>
      <w:lvlJc w:val="left"/>
      <w:pPr>
        <w:ind w:left="7817" w:hanging="348"/>
      </w:pPr>
      <w:rPr>
        <w:rFonts w:hint="default"/>
        <w:lang w:val="en-US" w:eastAsia="en-US" w:bidi="ar-SA"/>
      </w:rPr>
    </w:lvl>
  </w:abstractNum>
  <w:abstractNum w:abstractNumId="2" w15:restartNumberingAfterBreak="0">
    <w:nsid w:val="6EBE5150"/>
    <w:multiLevelType w:val="hybridMultilevel"/>
    <w:tmpl w:val="618A41A4"/>
    <w:lvl w:ilvl="0" w:tplc="8624B0DC">
      <w:start w:val="1"/>
      <w:numFmt w:val="decimal"/>
      <w:lvlText w:val="%1."/>
      <w:lvlJc w:val="left"/>
      <w:pPr>
        <w:ind w:left="810" w:hanging="708"/>
        <w:jc w:val="righ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53868CAA">
      <w:numFmt w:val="bullet"/>
      <w:lvlText w:val="•"/>
      <w:lvlJc w:val="left"/>
      <w:pPr>
        <w:ind w:left="1694" w:hanging="708"/>
      </w:pPr>
      <w:rPr>
        <w:rFonts w:hint="default"/>
        <w:lang w:val="en-US" w:eastAsia="en-US" w:bidi="ar-SA"/>
      </w:rPr>
    </w:lvl>
    <w:lvl w:ilvl="2" w:tplc="E37837EE">
      <w:numFmt w:val="bullet"/>
      <w:lvlText w:val="•"/>
      <w:lvlJc w:val="left"/>
      <w:pPr>
        <w:ind w:left="2569" w:hanging="708"/>
      </w:pPr>
      <w:rPr>
        <w:rFonts w:hint="default"/>
        <w:lang w:val="en-US" w:eastAsia="en-US" w:bidi="ar-SA"/>
      </w:rPr>
    </w:lvl>
    <w:lvl w:ilvl="3" w:tplc="0800383C">
      <w:numFmt w:val="bullet"/>
      <w:lvlText w:val="•"/>
      <w:lvlJc w:val="left"/>
      <w:pPr>
        <w:ind w:left="3443" w:hanging="708"/>
      </w:pPr>
      <w:rPr>
        <w:rFonts w:hint="default"/>
        <w:lang w:val="en-US" w:eastAsia="en-US" w:bidi="ar-SA"/>
      </w:rPr>
    </w:lvl>
    <w:lvl w:ilvl="4" w:tplc="B72207AA">
      <w:numFmt w:val="bullet"/>
      <w:lvlText w:val="•"/>
      <w:lvlJc w:val="left"/>
      <w:pPr>
        <w:ind w:left="4318" w:hanging="708"/>
      </w:pPr>
      <w:rPr>
        <w:rFonts w:hint="default"/>
        <w:lang w:val="en-US" w:eastAsia="en-US" w:bidi="ar-SA"/>
      </w:rPr>
    </w:lvl>
    <w:lvl w:ilvl="5" w:tplc="5248E5E4">
      <w:numFmt w:val="bullet"/>
      <w:lvlText w:val="•"/>
      <w:lvlJc w:val="left"/>
      <w:pPr>
        <w:ind w:left="5193" w:hanging="708"/>
      </w:pPr>
      <w:rPr>
        <w:rFonts w:hint="default"/>
        <w:lang w:val="en-US" w:eastAsia="en-US" w:bidi="ar-SA"/>
      </w:rPr>
    </w:lvl>
    <w:lvl w:ilvl="6" w:tplc="DB5CEDB0">
      <w:numFmt w:val="bullet"/>
      <w:lvlText w:val="•"/>
      <w:lvlJc w:val="left"/>
      <w:pPr>
        <w:ind w:left="6067" w:hanging="708"/>
      </w:pPr>
      <w:rPr>
        <w:rFonts w:hint="default"/>
        <w:lang w:val="en-US" w:eastAsia="en-US" w:bidi="ar-SA"/>
      </w:rPr>
    </w:lvl>
    <w:lvl w:ilvl="7" w:tplc="02D85876">
      <w:numFmt w:val="bullet"/>
      <w:lvlText w:val="•"/>
      <w:lvlJc w:val="left"/>
      <w:pPr>
        <w:ind w:left="6942" w:hanging="708"/>
      </w:pPr>
      <w:rPr>
        <w:rFonts w:hint="default"/>
        <w:lang w:val="en-US" w:eastAsia="en-US" w:bidi="ar-SA"/>
      </w:rPr>
    </w:lvl>
    <w:lvl w:ilvl="8" w:tplc="212868C6">
      <w:numFmt w:val="bullet"/>
      <w:lvlText w:val="•"/>
      <w:lvlJc w:val="left"/>
      <w:pPr>
        <w:ind w:left="7817" w:hanging="70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54F6E"/>
    <w:rsid w:val="00154F6E"/>
    <w:rsid w:val="0074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1A7E"/>
  <w15:docId w15:val="{E65BE923-76F5-47E4-88E8-DB7CA2FF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Катя</cp:lastModifiedBy>
  <cp:revision>2</cp:revision>
  <dcterms:created xsi:type="dcterms:W3CDTF">2020-10-17T21:32:00Z</dcterms:created>
  <dcterms:modified xsi:type="dcterms:W3CDTF">2020-10-17T21:32:00Z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2020-10-17T00:00:00Z</vt:filetime>
  </property>
</Properties>
</file>